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77" w:rsidRPr="00BA1A52" w:rsidRDefault="002B3D77" w:rsidP="002B3D77">
      <w:pPr>
        <w:spacing w:after="0" w:line="240" w:lineRule="auto"/>
        <w:ind w:left="2694"/>
        <w:jc w:val="righ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 xml:space="preserve">Załącznik nr 1 </w:t>
      </w:r>
      <w:r w:rsidR="00407360">
        <w:rPr>
          <w:rFonts w:eastAsia="Cambria" w:cstheme="minorHAnsi"/>
          <w:sz w:val="24"/>
          <w:szCs w:val="24"/>
        </w:rPr>
        <w:t>do z</w:t>
      </w:r>
      <w:r w:rsidRPr="00BA1A52">
        <w:rPr>
          <w:rFonts w:eastAsia="Cambria" w:cstheme="minorHAnsi"/>
          <w:sz w:val="24"/>
          <w:szCs w:val="24"/>
        </w:rPr>
        <w:t>apytania ofertowego</w:t>
      </w:r>
      <w:r w:rsidR="00343AB7">
        <w:rPr>
          <w:rFonts w:eastAsia="Cambria" w:cstheme="minorHAnsi"/>
          <w:sz w:val="24"/>
          <w:szCs w:val="24"/>
        </w:rPr>
        <w:t xml:space="preserve"> (ogłoszenia)</w:t>
      </w:r>
      <w:r w:rsidRPr="00BA1A52">
        <w:rPr>
          <w:rFonts w:eastAsia="Cambria" w:cstheme="minorHAnsi"/>
          <w:sz w:val="24"/>
          <w:szCs w:val="24"/>
        </w:rPr>
        <w:br/>
      </w:r>
      <w:r w:rsidRPr="00BA1A52">
        <w:rPr>
          <w:rFonts w:eastAsia="Yu Gothic UI Semibold" w:cstheme="minorHAnsi"/>
          <w:sz w:val="24"/>
          <w:szCs w:val="24"/>
        </w:rPr>
        <w:t>nr 1201-ILL-</w:t>
      </w:r>
      <w:r w:rsidR="006B7D95">
        <w:rPr>
          <w:rFonts w:eastAsia="Yu Gothic UI Semibold" w:cstheme="minorHAnsi"/>
          <w:sz w:val="24"/>
          <w:szCs w:val="24"/>
        </w:rPr>
        <w:t>2</w:t>
      </w:r>
      <w:r w:rsidRPr="00BA1A52">
        <w:rPr>
          <w:rFonts w:eastAsia="Yu Gothic UI Semibold" w:cstheme="minorHAnsi"/>
          <w:sz w:val="24"/>
          <w:szCs w:val="24"/>
        </w:rPr>
        <w:t>.261.</w:t>
      </w:r>
      <w:r w:rsidR="006B7D95">
        <w:rPr>
          <w:rFonts w:eastAsia="Yu Gothic UI Semibold" w:cstheme="minorHAnsi"/>
          <w:sz w:val="24"/>
          <w:szCs w:val="24"/>
        </w:rPr>
        <w:t>37</w:t>
      </w:r>
      <w:r w:rsidRPr="00BA1A52">
        <w:rPr>
          <w:rFonts w:eastAsia="Yu Gothic UI Semibold" w:cstheme="minorHAnsi"/>
          <w:sz w:val="24"/>
          <w:szCs w:val="24"/>
        </w:rPr>
        <w:t>.202</w:t>
      </w:r>
      <w:r w:rsidR="00F72A72">
        <w:rPr>
          <w:rFonts w:eastAsia="Yu Gothic UI Semibold" w:cstheme="minorHAnsi"/>
          <w:sz w:val="24"/>
          <w:szCs w:val="24"/>
        </w:rPr>
        <w:t>3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i/>
          <w:iCs/>
          <w:sz w:val="24"/>
          <w:szCs w:val="24"/>
        </w:rPr>
      </w:pP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BA1A52" w:rsidRDefault="00BA1A52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DD529C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sz w:val="28"/>
          <w:szCs w:val="24"/>
        </w:rPr>
      </w:pPr>
      <w:r w:rsidRPr="00DD529C">
        <w:rPr>
          <w:rFonts w:eastAsia="Yu Gothic UI Semibold" w:cstheme="minorHAnsi"/>
          <w:b/>
          <w:bCs/>
          <w:sz w:val="28"/>
          <w:szCs w:val="24"/>
        </w:rPr>
        <w:t xml:space="preserve">FORMULARZ </w:t>
      </w:r>
      <w:r w:rsidR="002B3D77" w:rsidRPr="00DD529C">
        <w:rPr>
          <w:rFonts w:eastAsia="Yu Gothic UI Semibold" w:cstheme="minorHAnsi"/>
          <w:b/>
          <w:bCs/>
          <w:sz w:val="28"/>
          <w:szCs w:val="24"/>
        </w:rPr>
        <w:t>OFERTOWY</w:t>
      </w:r>
    </w:p>
    <w:p w:rsidR="00BA1A52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b/>
          <w:bCs/>
          <w:sz w:val="24"/>
          <w:szCs w:val="24"/>
        </w:rPr>
      </w:pP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343AB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Nazwa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</w:r>
      <w:r w:rsidR="002B3D77"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 Numer </w:t>
      </w:r>
      <w:r w:rsidR="00343AB7">
        <w:rPr>
          <w:rFonts w:eastAsia="Yu Gothic UI Semibold" w:cstheme="minorHAnsi"/>
          <w:sz w:val="24"/>
          <w:szCs w:val="24"/>
        </w:rPr>
        <w:t>KRS (jeżeli dotyczy):</w:t>
      </w:r>
      <w:r w:rsidRPr="00BA1A52">
        <w:rPr>
          <w:rFonts w:eastAsia="Yu Gothic UI Semibold" w:cstheme="minorHAnsi"/>
          <w:sz w:val="24"/>
          <w:szCs w:val="24"/>
        </w:rPr>
        <w:t>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DD529C" w:rsidRDefault="002B3D77" w:rsidP="00BA1A52">
      <w:pPr>
        <w:tabs>
          <w:tab w:val="left" w:pos="1217"/>
          <w:tab w:val="left" w:pos="1556"/>
        </w:tabs>
        <w:spacing w:after="120" w:line="360" w:lineRule="auto"/>
        <w:rPr>
          <w:rFonts w:eastAsia="Yu Gothic UI Semibold" w:cstheme="minorHAnsi"/>
          <w:sz w:val="24"/>
          <w:szCs w:val="24"/>
        </w:rPr>
      </w:pPr>
      <w:r w:rsidRPr="00DD529C">
        <w:rPr>
          <w:rFonts w:eastAsia="Yu Gothic UI Semibold" w:cstheme="minorHAnsi"/>
          <w:sz w:val="24"/>
          <w:szCs w:val="24"/>
        </w:rPr>
        <w:t>Numer telefonu:</w:t>
      </w:r>
      <w:r w:rsidRPr="00DD529C">
        <w:rPr>
          <w:rFonts w:eastAsia="Yu Gothic UI Semibold" w:cstheme="minorHAnsi"/>
          <w:sz w:val="24"/>
          <w:szCs w:val="24"/>
        </w:rPr>
        <w:tab/>
      </w:r>
      <w:r w:rsidRPr="00DD529C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2B3D77" w:rsidRPr="00DD529C" w:rsidRDefault="00BA1A52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8"/>
          <w:szCs w:val="24"/>
          <w:lang w:eastAsia="pl-PL"/>
        </w:rPr>
      </w:pPr>
      <w:r w:rsidRPr="00DD529C">
        <w:rPr>
          <w:rFonts w:eastAsia="Yu Gothic UI Semibold" w:cstheme="minorHAnsi"/>
          <w:sz w:val="28"/>
          <w:szCs w:val="24"/>
          <w:lang w:eastAsia="pl-PL"/>
        </w:rPr>
        <w:t>Oferuję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wykonanie </w:t>
      </w:r>
      <w:r w:rsidR="00672B9C" w:rsidRPr="00DD529C">
        <w:rPr>
          <w:rFonts w:eastAsia="Yu Gothic UI Semibold" w:cstheme="minorHAnsi"/>
          <w:sz w:val="28"/>
          <w:szCs w:val="24"/>
          <w:lang w:eastAsia="pl-PL"/>
        </w:rPr>
        <w:t>usług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objęt</w:t>
      </w:r>
      <w:r w:rsidR="00672B9C" w:rsidRPr="00DD529C">
        <w:rPr>
          <w:rFonts w:eastAsia="Yu Gothic UI Semibold" w:cstheme="minorHAnsi"/>
          <w:sz w:val="28"/>
          <w:szCs w:val="24"/>
          <w:lang w:eastAsia="pl-PL"/>
        </w:rPr>
        <w:t>ych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 xml:space="preserve"> zamówieniem, </w:t>
      </w:r>
      <w:r w:rsidR="007A6FA9" w:rsidRPr="00DD529C">
        <w:rPr>
          <w:rFonts w:eastAsia="Yu Gothic UI Semibold" w:cstheme="minorHAnsi"/>
          <w:sz w:val="28"/>
          <w:szCs w:val="24"/>
          <w:lang w:eastAsia="pl-PL"/>
        </w:rPr>
        <w:t>zgodnie z wymogami zawartymi</w:t>
      </w:r>
      <w:r w:rsidR="00343AB7" w:rsidRPr="00DD529C">
        <w:rPr>
          <w:rFonts w:eastAsia="Yu Gothic UI Semibold" w:cstheme="minorHAnsi"/>
          <w:sz w:val="28"/>
          <w:szCs w:val="24"/>
          <w:lang w:eastAsia="pl-PL"/>
        </w:rPr>
        <w:t xml:space="preserve"> </w:t>
      </w:r>
      <w:r w:rsidR="007A6FA9" w:rsidRPr="00DD529C">
        <w:rPr>
          <w:rFonts w:eastAsia="Yu Gothic UI Semibold" w:cstheme="minorHAnsi"/>
          <w:sz w:val="28"/>
          <w:szCs w:val="24"/>
          <w:lang w:eastAsia="pl-PL"/>
        </w:rPr>
        <w:t>w z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>ap</w:t>
      </w:r>
      <w:r w:rsidR="00D10909" w:rsidRPr="00DD529C">
        <w:rPr>
          <w:rFonts w:eastAsia="Yu Gothic UI Semibold" w:cstheme="minorHAnsi"/>
          <w:sz w:val="28"/>
          <w:szCs w:val="24"/>
          <w:lang w:eastAsia="pl-PL"/>
        </w:rPr>
        <w:t>ytaniu ofertowym</w:t>
      </w:r>
      <w:r w:rsidR="00343AB7" w:rsidRPr="00DD529C">
        <w:rPr>
          <w:rFonts w:eastAsia="Yu Gothic UI Semibold" w:cstheme="minorHAnsi"/>
          <w:sz w:val="28"/>
          <w:szCs w:val="24"/>
          <w:lang w:eastAsia="pl-PL"/>
        </w:rPr>
        <w:t xml:space="preserve"> (ogłoszeniu)</w:t>
      </w:r>
      <w:r w:rsidR="00004A2E" w:rsidRPr="00DD529C">
        <w:rPr>
          <w:rFonts w:eastAsia="Yu Gothic UI Semibold" w:cstheme="minorHAnsi"/>
          <w:sz w:val="28"/>
          <w:szCs w:val="24"/>
          <w:lang w:eastAsia="pl-PL"/>
        </w:rPr>
        <w:t>, za cenę</w:t>
      </w:r>
      <w:r w:rsidR="002B3D77" w:rsidRPr="00DD529C">
        <w:rPr>
          <w:rFonts w:eastAsia="Yu Gothic UI Semibold" w:cstheme="minorHAnsi"/>
          <w:sz w:val="28"/>
          <w:szCs w:val="24"/>
          <w:lang w:eastAsia="pl-PL"/>
        </w:rPr>
        <w:t>:</w:t>
      </w:r>
    </w:p>
    <w:p w:rsidR="006B7D95" w:rsidRPr="006B7D95" w:rsidRDefault="006B7D95" w:rsidP="006B7D95">
      <w:pPr>
        <w:numPr>
          <w:ilvl w:val="0"/>
          <w:numId w:val="6"/>
        </w:numPr>
        <w:suppressAutoHyphens/>
        <w:autoSpaceDE w:val="0"/>
        <w:spacing w:after="80" w:line="276" w:lineRule="auto"/>
        <w:ind w:left="426"/>
        <w:contextualSpacing/>
        <w:jc w:val="both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 w:rsidRPr="006B7D95">
        <w:rPr>
          <w:rFonts w:eastAsia="Times New Roman" w:cstheme="minorHAnsi"/>
          <w:b/>
          <w:kern w:val="1"/>
          <w:sz w:val="28"/>
          <w:szCs w:val="24"/>
          <w:lang w:eastAsia="zh-CN"/>
        </w:rPr>
        <w:t>Składam(y) ofertę na wykonanie  części nr ………………….… zamówienia.</w:t>
      </w:r>
    </w:p>
    <w:p w:rsidR="006B7D95" w:rsidRPr="006B7D95" w:rsidRDefault="006B7D95" w:rsidP="006B7D95">
      <w:pPr>
        <w:numPr>
          <w:ilvl w:val="0"/>
          <w:numId w:val="6"/>
        </w:numPr>
        <w:suppressAutoHyphens/>
        <w:autoSpaceDE w:val="0"/>
        <w:spacing w:after="80" w:line="276" w:lineRule="auto"/>
        <w:ind w:left="426"/>
        <w:contextualSpacing/>
        <w:jc w:val="both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 w:rsidRPr="006B7D95">
        <w:rPr>
          <w:rFonts w:eastAsia="Times New Roman" w:cstheme="minorHAnsi"/>
          <w:b/>
          <w:kern w:val="1"/>
          <w:sz w:val="28"/>
          <w:szCs w:val="24"/>
          <w:lang w:eastAsia="zh-CN"/>
        </w:rPr>
        <w:t>Oferujemy wykonanie usług objętych zamówieniem za cenę:</w:t>
      </w: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6B7D95" w:rsidRPr="006B7D95" w:rsidRDefault="006B7D95" w:rsidP="006B7D95">
      <w:pPr>
        <w:suppressAutoHyphens/>
        <w:autoSpaceDE w:val="0"/>
        <w:spacing w:after="80" w:line="276" w:lineRule="auto"/>
        <w:ind w:left="426"/>
        <w:jc w:val="both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 w:rsidRPr="006B7D95">
        <w:rPr>
          <w:rFonts w:eastAsia="Times New Roman" w:cstheme="minorHAnsi"/>
          <w:b/>
          <w:kern w:val="1"/>
          <w:sz w:val="28"/>
          <w:szCs w:val="24"/>
          <w:lang w:eastAsia="zh-CN"/>
        </w:rPr>
        <w:t>Cześć nr 1 zamówienia</w:t>
      </w:r>
    </w:p>
    <w:tbl>
      <w:tblPr>
        <w:tblStyle w:val="Tabela-Siatka1"/>
        <w:tblW w:w="8445" w:type="dxa"/>
        <w:jc w:val="center"/>
        <w:tblLook w:val="04A0" w:firstRow="1" w:lastRow="0" w:firstColumn="1" w:lastColumn="0" w:noHBand="0" w:noVBand="1"/>
      </w:tblPr>
      <w:tblGrid>
        <w:gridCol w:w="3163"/>
        <w:gridCol w:w="1738"/>
        <w:gridCol w:w="1843"/>
        <w:gridCol w:w="1701"/>
      </w:tblGrid>
      <w:tr w:rsidR="006B7D95" w:rsidRPr="006B7D95" w:rsidTr="004E18D9">
        <w:trPr>
          <w:trHeight w:val="34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Rodzaj odpadów</w:t>
            </w:r>
          </w:p>
        </w:tc>
        <w:tc>
          <w:tcPr>
            <w:tcW w:w="1738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Szacowana ilość odpadów przeznaczonych do zniszczenia [kg]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Cena jednostkowa brutto za zniszczenie 1 kg odpadów</w:t>
            </w:r>
          </w:p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[zł]</w:t>
            </w: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Cena brutto oferty [zł]</w:t>
            </w:r>
          </w:p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(B x C)</w:t>
            </w:r>
          </w:p>
        </w:tc>
      </w:tr>
      <w:tr w:rsidR="006B7D95" w:rsidRPr="006B7D95" w:rsidTr="004E18D9">
        <w:trPr>
          <w:trHeight w:val="34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A</w:t>
            </w:r>
          </w:p>
        </w:tc>
        <w:tc>
          <w:tcPr>
            <w:tcW w:w="1738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B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</w:t>
            </w: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D</w:t>
            </w:r>
          </w:p>
        </w:tc>
      </w:tr>
      <w:tr w:rsidR="006B7D95" w:rsidRPr="006B7D95" w:rsidTr="004E18D9">
        <w:trPr>
          <w:trHeight w:val="51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spacing w:line="276" w:lineRule="auto"/>
              <w:ind w:left="317" w:right="-57" w:hanging="374"/>
              <w:rPr>
                <w:rFonts w:cstheme="minorHAnsi"/>
              </w:rPr>
            </w:pPr>
            <w:r w:rsidRPr="006B7D95">
              <w:rPr>
                <w:rFonts w:cstheme="minorHAnsi"/>
              </w:rPr>
              <w:t>­</w:t>
            </w:r>
            <w:r w:rsidRPr="006B7D95">
              <w:rPr>
                <w:rFonts w:cstheme="minorHAnsi"/>
              </w:rPr>
              <w:tab/>
              <w:t>paliwa i  wyroby ropopochodne - różnego rodzaju,</w:t>
            </w:r>
          </w:p>
          <w:p w:rsidR="006B7D95" w:rsidRPr="006B7D95" w:rsidRDefault="006B7D95" w:rsidP="006B7D95">
            <w:pPr>
              <w:spacing w:line="276" w:lineRule="auto"/>
              <w:ind w:left="317" w:right="-57" w:hanging="374"/>
              <w:rPr>
                <w:rFonts w:cstheme="minorHAnsi"/>
              </w:rPr>
            </w:pPr>
            <w:r w:rsidRPr="006B7D95">
              <w:rPr>
                <w:rFonts w:cstheme="minorHAnsi"/>
              </w:rPr>
              <w:t>­</w:t>
            </w:r>
            <w:r w:rsidRPr="006B7D95">
              <w:rPr>
                <w:rFonts w:cstheme="minorHAnsi"/>
              </w:rPr>
              <w:tab/>
              <w:t>próbki kwasowe, alkoholowe, ropopochodne, odczynniki chemiczne – w pojemnikach</w:t>
            </w:r>
          </w:p>
        </w:tc>
        <w:tc>
          <w:tcPr>
            <w:tcW w:w="1738" w:type="dxa"/>
            <w:vAlign w:val="center"/>
          </w:tcPr>
          <w:p w:rsidR="006B7D95" w:rsidRPr="006B7D95" w:rsidRDefault="00E260DD" w:rsidP="006B7D95">
            <w:pPr>
              <w:spacing w:line="276" w:lineRule="auto"/>
              <w:ind w:left="317" w:right="-57" w:hanging="37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2 302,5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- w tym podatek VAT wg stawki …… %</w:t>
      </w: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Adres miejsca, w którym będą niszczone odpady: .............………………………………………..</w:t>
      </w: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lastRenderedPageBreak/>
        <w:t>…………………………………………………………………………………………………………………………………</w:t>
      </w:r>
    </w:p>
    <w:p w:rsidR="006B7D95" w:rsidRPr="006B7D95" w:rsidRDefault="006B7D95" w:rsidP="006B7D95">
      <w:pPr>
        <w:suppressAutoHyphens/>
        <w:spacing w:after="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6B7D95" w:rsidRPr="006B7D95" w:rsidRDefault="006B7D95" w:rsidP="006B7D95">
      <w:pPr>
        <w:suppressAutoHyphens/>
        <w:autoSpaceDE w:val="0"/>
        <w:spacing w:after="80" w:line="276" w:lineRule="auto"/>
        <w:ind w:left="426"/>
        <w:jc w:val="both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 w:rsidRPr="006B7D95">
        <w:rPr>
          <w:rFonts w:eastAsia="Times New Roman" w:cstheme="minorHAnsi"/>
          <w:b/>
          <w:kern w:val="1"/>
          <w:sz w:val="28"/>
          <w:szCs w:val="24"/>
          <w:lang w:eastAsia="zh-CN"/>
        </w:rPr>
        <w:t>Cześć nr 2 zamówienia</w:t>
      </w:r>
    </w:p>
    <w:tbl>
      <w:tblPr>
        <w:tblStyle w:val="Tabela-Siatka1"/>
        <w:tblW w:w="8445" w:type="dxa"/>
        <w:jc w:val="center"/>
        <w:tblLook w:val="04A0" w:firstRow="1" w:lastRow="0" w:firstColumn="1" w:lastColumn="0" w:noHBand="0" w:noVBand="1"/>
      </w:tblPr>
      <w:tblGrid>
        <w:gridCol w:w="3163"/>
        <w:gridCol w:w="1738"/>
        <w:gridCol w:w="1843"/>
        <w:gridCol w:w="1701"/>
      </w:tblGrid>
      <w:tr w:rsidR="006B7D95" w:rsidRPr="006B7D95" w:rsidTr="004E18D9">
        <w:trPr>
          <w:trHeight w:val="34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Rodzaj odpadów</w:t>
            </w:r>
          </w:p>
        </w:tc>
        <w:tc>
          <w:tcPr>
            <w:tcW w:w="1738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Szacowana ilość odpadów przeznaczonych do zniszczenia [kg]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Cena jednostkowa brutto za zniszczenie 1 kg odpadów</w:t>
            </w:r>
          </w:p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[zł]</w:t>
            </w: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Cena brutto oferty [zł]</w:t>
            </w:r>
          </w:p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(B x C)</w:t>
            </w:r>
          </w:p>
        </w:tc>
      </w:tr>
      <w:tr w:rsidR="006B7D95" w:rsidRPr="006B7D95" w:rsidTr="004E18D9">
        <w:trPr>
          <w:trHeight w:val="34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A</w:t>
            </w:r>
          </w:p>
        </w:tc>
        <w:tc>
          <w:tcPr>
            <w:tcW w:w="1738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B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</w:t>
            </w: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D</w:t>
            </w:r>
          </w:p>
        </w:tc>
      </w:tr>
      <w:tr w:rsidR="006B7D95" w:rsidRPr="006B7D95" w:rsidTr="004E18D9">
        <w:trPr>
          <w:trHeight w:val="51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tabs>
                <w:tab w:val="left" w:pos="0"/>
              </w:tabs>
              <w:spacing w:line="276" w:lineRule="auto"/>
              <w:ind w:left="-57" w:right="-57"/>
              <w:rPr>
                <w:rFonts w:cstheme="minorHAnsi"/>
              </w:rPr>
            </w:pPr>
            <w:r w:rsidRPr="006B7D95">
              <w:rPr>
                <w:rFonts w:cstheme="minorHAnsi"/>
              </w:rPr>
              <w:t>gazy w pojemnikach zawierające substancje niebezpieczne, farby w sprayu</w:t>
            </w:r>
          </w:p>
        </w:tc>
        <w:tc>
          <w:tcPr>
            <w:tcW w:w="1738" w:type="dxa"/>
            <w:vAlign w:val="center"/>
          </w:tcPr>
          <w:p w:rsidR="006B7D95" w:rsidRPr="006B7D95" w:rsidRDefault="00E260DD" w:rsidP="006B7D9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48,2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</w:tr>
    </w:tbl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- w tym podatek VAT wg stawki …… %</w:t>
      </w: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Adres miejsca, w którym będą niszczone odpady: .............………………………………………..</w:t>
      </w: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</w:t>
      </w: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6B7D95" w:rsidRPr="006B7D95" w:rsidRDefault="006B7D95" w:rsidP="006B7D95">
      <w:pPr>
        <w:suppressAutoHyphens/>
        <w:autoSpaceDE w:val="0"/>
        <w:spacing w:after="80" w:line="276" w:lineRule="auto"/>
        <w:ind w:left="426"/>
        <w:jc w:val="both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 w:rsidRPr="006B7D95">
        <w:rPr>
          <w:rFonts w:eastAsia="Times New Roman" w:cstheme="minorHAnsi"/>
          <w:b/>
          <w:kern w:val="1"/>
          <w:sz w:val="28"/>
          <w:szCs w:val="24"/>
          <w:lang w:eastAsia="zh-CN"/>
        </w:rPr>
        <w:t>Cześć nr 3 zamówienia</w:t>
      </w:r>
    </w:p>
    <w:tbl>
      <w:tblPr>
        <w:tblStyle w:val="Tabela-Siatka1"/>
        <w:tblW w:w="8445" w:type="dxa"/>
        <w:jc w:val="center"/>
        <w:tblLook w:val="04A0" w:firstRow="1" w:lastRow="0" w:firstColumn="1" w:lastColumn="0" w:noHBand="0" w:noVBand="1"/>
      </w:tblPr>
      <w:tblGrid>
        <w:gridCol w:w="3163"/>
        <w:gridCol w:w="1738"/>
        <w:gridCol w:w="1843"/>
        <w:gridCol w:w="1701"/>
      </w:tblGrid>
      <w:tr w:rsidR="006B7D95" w:rsidRPr="006B7D95" w:rsidTr="004E18D9">
        <w:trPr>
          <w:trHeight w:val="34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Rodzaj odpadów</w:t>
            </w:r>
          </w:p>
        </w:tc>
        <w:tc>
          <w:tcPr>
            <w:tcW w:w="1738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Szacowana ilość odpadów przeznaczonych do zniszczenia [kg]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Cena jednostkowa brutto za zniszczenie 1 kg odpadów</w:t>
            </w:r>
          </w:p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[zł]</w:t>
            </w: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Cena brutto oferty [zł]</w:t>
            </w:r>
          </w:p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(B x C)</w:t>
            </w:r>
          </w:p>
        </w:tc>
      </w:tr>
      <w:tr w:rsidR="006B7D95" w:rsidRPr="006B7D95" w:rsidTr="004E18D9">
        <w:trPr>
          <w:trHeight w:val="34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A</w:t>
            </w:r>
          </w:p>
        </w:tc>
        <w:tc>
          <w:tcPr>
            <w:tcW w:w="1738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B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</w:t>
            </w: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D</w:t>
            </w:r>
          </w:p>
        </w:tc>
      </w:tr>
      <w:tr w:rsidR="006B7D95" w:rsidRPr="006B7D95" w:rsidTr="004E18D9">
        <w:trPr>
          <w:trHeight w:val="51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spacing w:line="276" w:lineRule="auto"/>
              <w:ind w:left="317" w:right="-57" w:hanging="374"/>
              <w:rPr>
                <w:rFonts w:cstheme="minorHAnsi"/>
              </w:rPr>
            </w:pPr>
            <w:r w:rsidRPr="006B7D95">
              <w:rPr>
                <w:rFonts w:cstheme="minorHAnsi"/>
              </w:rPr>
              <w:t>inne przedmioty – w tym: linie produkcyjne papierosów, przedmioty wielkogabarytowe, części samochodowe, urządzenia elektryczne i elektroniczne, drewno,  wyroby z drewna, odpady drewniane, chemia gospodarcza, chemiczne środki ochrony roślin, farby - różnego rodzaju w opakowaniach zbiorczych i jednostkowych z plastiku, szkła i metalu.</w:t>
            </w:r>
          </w:p>
        </w:tc>
        <w:tc>
          <w:tcPr>
            <w:tcW w:w="1738" w:type="dxa"/>
            <w:vAlign w:val="center"/>
          </w:tcPr>
          <w:p w:rsidR="006B7D95" w:rsidRPr="006B7D95" w:rsidRDefault="00E260DD" w:rsidP="006B7D95">
            <w:pPr>
              <w:spacing w:line="276" w:lineRule="auto"/>
              <w:ind w:left="317" w:right="-57" w:hanging="37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2 049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</w:tr>
    </w:tbl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- w tym podatek VAT wg stawki …… %</w:t>
      </w: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Adres miejsca, w którym będą niszczone odpady: .............………………………………………..</w:t>
      </w: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</w:t>
      </w: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6B7D95" w:rsidRPr="006B7D95" w:rsidRDefault="006B7D95" w:rsidP="006B7D95">
      <w:pPr>
        <w:suppressAutoHyphens/>
        <w:autoSpaceDE w:val="0"/>
        <w:spacing w:after="80" w:line="276" w:lineRule="auto"/>
        <w:ind w:left="426"/>
        <w:jc w:val="both"/>
        <w:rPr>
          <w:rFonts w:eastAsia="Times New Roman" w:cstheme="minorHAnsi"/>
          <w:b/>
          <w:kern w:val="1"/>
          <w:sz w:val="28"/>
          <w:szCs w:val="24"/>
          <w:lang w:eastAsia="zh-CN"/>
        </w:rPr>
      </w:pPr>
      <w:r w:rsidRPr="006B7D95">
        <w:rPr>
          <w:rFonts w:eastAsia="Times New Roman" w:cstheme="minorHAnsi"/>
          <w:b/>
          <w:kern w:val="1"/>
          <w:sz w:val="28"/>
          <w:szCs w:val="24"/>
          <w:lang w:eastAsia="zh-CN"/>
        </w:rPr>
        <w:t>Cześć nr 4 zamówienia</w:t>
      </w:r>
    </w:p>
    <w:tbl>
      <w:tblPr>
        <w:tblStyle w:val="Tabela-Siatka1"/>
        <w:tblW w:w="8445" w:type="dxa"/>
        <w:jc w:val="center"/>
        <w:tblLook w:val="04A0" w:firstRow="1" w:lastRow="0" w:firstColumn="1" w:lastColumn="0" w:noHBand="0" w:noVBand="1"/>
      </w:tblPr>
      <w:tblGrid>
        <w:gridCol w:w="3163"/>
        <w:gridCol w:w="1738"/>
        <w:gridCol w:w="1843"/>
        <w:gridCol w:w="1701"/>
      </w:tblGrid>
      <w:tr w:rsidR="006B7D95" w:rsidRPr="006B7D95" w:rsidTr="004E18D9">
        <w:trPr>
          <w:trHeight w:val="34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Rodzaj odpadów</w:t>
            </w:r>
          </w:p>
        </w:tc>
        <w:tc>
          <w:tcPr>
            <w:tcW w:w="1738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 xml:space="preserve">Szacowana ilość </w:t>
            </w: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>odpadów przeznaczonych do zniszczenia [kg]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 xml:space="preserve">Cena jednostkowa </w:t>
            </w: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>brutto za zniszczenie 1 kg odpadów</w:t>
            </w:r>
          </w:p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[zł]</w:t>
            </w: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 xml:space="preserve">Cena brutto </w:t>
            </w: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>oferty [zł]</w:t>
            </w:r>
          </w:p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(B x C)</w:t>
            </w:r>
          </w:p>
        </w:tc>
      </w:tr>
      <w:tr w:rsidR="006B7D95" w:rsidRPr="006B7D95" w:rsidTr="004E18D9">
        <w:trPr>
          <w:trHeight w:val="34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>A</w:t>
            </w:r>
          </w:p>
        </w:tc>
        <w:tc>
          <w:tcPr>
            <w:tcW w:w="1738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B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C</w:t>
            </w: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widowControl w:val="0"/>
              <w:suppressLineNumbers/>
              <w:suppressAutoHyphens/>
              <w:spacing w:line="276" w:lineRule="auto"/>
              <w:jc w:val="center"/>
              <w:textAlignment w:val="baseline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6B7D95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D</w:t>
            </w:r>
          </w:p>
        </w:tc>
      </w:tr>
      <w:tr w:rsidR="006B7D95" w:rsidRPr="006B7D95" w:rsidTr="004E18D9">
        <w:trPr>
          <w:trHeight w:val="510"/>
          <w:jc w:val="center"/>
        </w:trPr>
        <w:tc>
          <w:tcPr>
            <w:tcW w:w="3163" w:type="dxa"/>
            <w:vAlign w:val="center"/>
          </w:tcPr>
          <w:p w:rsidR="006B7D95" w:rsidRPr="006B7D95" w:rsidRDefault="006B7D95" w:rsidP="006B7D95">
            <w:pPr>
              <w:spacing w:line="276" w:lineRule="auto"/>
              <w:ind w:left="29" w:right="-57"/>
              <w:rPr>
                <w:rFonts w:cstheme="minorHAnsi"/>
              </w:rPr>
            </w:pPr>
            <w:r w:rsidRPr="006B7D95">
              <w:rPr>
                <w:rFonts w:cstheme="minorHAnsi"/>
                <w:kern w:val="1"/>
                <w:lang w:eastAsia="zh-CN"/>
              </w:rPr>
              <w:t>odpady towarów zajętych po przystąpieniu Rzeczpospolitej Polskiej do Unii Europejskiej, tj. po dniu 30 kwietnia 2004 r. o statusie celnym nieunijnym – w rozumieniu przepisów prawa celnego.</w:t>
            </w:r>
          </w:p>
        </w:tc>
        <w:tc>
          <w:tcPr>
            <w:tcW w:w="1738" w:type="dxa"/>
            <w:vAlign w:val="center"/>
          </w:tcPr>
          <w:p w:rsidR="006B7D95" w:rsidRPr="006B7D95" w:rsidRDefault="00E260DD" w:rsidP="006B7D95">
            <w:pPr>
              <w:spacing w:line="276" w:lineRule="auto"/>
              <w:ind w:left="317" w:right="-57" w:hanging="37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  <w:tc>
          <w:tcPr>
            <w:tcW w:w="1843" w:type="dxa"/>
            <w:vAlign w:val="center"/>
          </w:tcPr>
          <w:p w:rsidR="006B7D95" w:rsidRPr="006B7D95" w:rsidRDefault="006B7D95" w:rsidP="006B7D9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B7D95" w:rsidRPr="006B7D95" w:rsidRDefault="006B7D95" w:rsidP="006B7D9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cstheme="minorHAnsi"/>
              </w:rPr>
            </w:pPr>
          </w:p>
        </w:tc>
      </w:tr>
    </w:tbl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jc w:val="both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- w tym podatek VAT wg stawki …… %</w:t>
      </w: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Adres miejsca, w którym będą niszczone odpady: .............………………………………………..</w:t>
      </w: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</w:p>
    <w:p w:rsidR="006B7D95" w:rsidRPr="006B7D95" w:rsidRDefault="006B7D95" w:rsidP="006B7D95">
      <w:pPr>
        <w:suppressAutoHyphens/>
        <w:spacing w:after="0" w:line="240" w:lineRule="auto"/>
        <w:ind w:left="426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B7D95">
        <w:rPr>
          <w:rFonts w:eastAsia="Times New Roman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</w:t>
      </w:r>
    </w:p>
    <w:p w:rsidR="006B7D95" w:rsidRPr="006B7D95" w:rsidRDefault="006B7D95" w:rsidP="006B7D95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16"/>
          <w:szCs w:val="16"/>
          <w:lang w:eastAsia="zh-CN"/>
        </w:rPr>
      </w:pPr>
    </w:p>
    <w:p w:rsidR="00F72A72" w:rsidRDefault="00F72A72" w:rsidP="008E2E1A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8E2E1A" w:rsidRDefault="00FC3C68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  <w:r w:rsidRPr="00FC3C68">
        <w:rPr>
          <w:rFonts w:eastAsia="Cambria" w:cstheme="minorHAnsi"/>
          <w:b/>
          <w:sz w:val="24"/>
          <w:szCs w:val="24"/>
        </w:rPr>
        <w:t>UWAGA:</w:t>
      </w:r>
    </w:p>
    <w:p w:rsidR="002B3D77" w:rsidRPr="008E2E1A" w:rsidRDefault="008E2E1A" w:rsidP="008E2E1A">
      <w:pPr>
        <w:pStyle w:val="Akapitzlist"/>
        <w:numPr>
          <w:ilvl w:val="0"/>
          <w:numId w:val="4"/>
        </w:numPr>
        <w:spacing w:after="120" w:line="200" w:lineRule="atLeast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w</w:t>
      </w:r>
      <w:r w:rsidR="00FC3C68" w:rsidRPr="008E2E1A">
        <w:rPr>
          <w:rFonts w:eastAsia="Cambria" w:cstheme="minorHAnsi"/>
          <w:sz w:val="24"/>
          <w:szCs w:val="24"/>
        </w:rPr>
        <w:t>szystkie ceny należy określić z dokładnością do drugiego miejsca po przecinku</w:t>
      </w:r>
      <w:r w:rsidR="00343AB7">
        <w:rPr>
          <w:rFonts w:eastAsia="Cambria" w:cstheme="minorHAnsi"/>
          <w:sz w:val="24"/>
          <w:szCs w:val="24"/>
        </w:rPr>
        <w:t>,</w:t>
      </w:r>
      <w:r w:rsidR="00D81A76" w:rsidRPr="008E2E1A">
        <w:rPr>
          <w:rFonts w:eastAsia="Cambria" w:cstheme="minorHAnsi"/>
          <w:sz w:val="24"/>
          <w:szCs w:val="24"/>
        </w:rPr>
        <w:t xml:space="preserve"> </w:t>
      </w:r>
      <w:r w:rsidR="00FC3C68" w:rsidRPr="008E2E1A">
        <w:rPr>
          <w:rFonts w:eastAsia="Cambria" w:cstheme="minorHAnsi"/>
          <w:sz w:val="24"/>
          <w:szCs w:val="24"/>
        </w:rPr>
        <w:t>w</w:t>
      </w:r>
      <w:r w:rsidR="00D81A76" w:rsidRPr="008E2E1A">
        <w:rPr>
          <w:rFonts w:eastAsia="Cambria" w:cstheme="minorHAnsi"/>
          <w:sz w:val="24"/>
          <w:szCs w:val="24"/>
        </w:rPr>
        <w:t> </w:t>
      </w:r>
      <w:r>
        <w:rPr>
          <w:rFonts w:eastAsia="Cambria" w:cstheme="minorHAnsi"/>
          <w:sz w:val="24"/>
          <w:szCs w:val="24"/>
        </w:rPr>
        <w:t>złotych;</w:t>
      </w:r>
    </w:p>
    <w:p w:rsidR="008E2E1A" w:rsidRPr="008E2E1A" w:rsidRDefault="008E2E1A" w:rsidP="008E2E1A">
      <w:pPr>
        <w:pStyle w:val="Akapitzlist"/>
        <w:numPr>
          <w:ilvl w:val="0"/>
          <w:numId w:val="4"/>
        </w:numPr>
        <w:spacing w:after="120" w:line="200" w:lineRule="atLeast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w</w:t>
      </w:r>
      <w:r w:rsidRPr="008E2E1A">
        <w:rPr>
          <w:rFonts w:eastAsia="Cambria" w:cstheme="minorHAnsi"/>
          <w:sz w:val="24"/>
          <w:szCs w:val="24"/>
        </w:rPr>
        <w:t xml:space="preserve">ykonawca może złożyć ofertę </w:t>
      </w:r>
      <w:r w:rsidR="00F72A72">
        <w:rPr>
          <w:rFonts w:eastAsia="Cambria" w:cstheme="minorHAnsi"/>
          <w:sz w:val="24"/>
          <w:szCs w:val="24"/>
        </w:rPr>
        <w:t>dla dwóch</w:t>
      </w:r>
      <w:r w:rsidR="000A1638">
        <w:rPr>
          <w:rFonts w:eastAsia="Cambria" w:cstheme="minorHAnsi"/>
          <w:sz w:val="24"/>
          <w:szCs w:val="24"/>
        </w:rPr>
        <w:t xml:space="preserve"> lub </w:t>
      </w:r>
      <w:r w:rsidRPr="008E2E1A">
        <w:rPr>
          <w:rFonts w:eastAsia="Cambria" w:cstheme="minorHAnsi"/>
          <w:sz w:val="24"/>
          <w:szCs w:val="24"/>
        </w:rPr>
        <w:t xml:space="preserve">tylko </w:t>
      </w:r>
      <w:r w:rsidR="00F72A72">
        <w:rPr>
          <w:rFonts w:eastAsia="Cambria" w:cstheme="minorHAnsi"/>
          <w:sz w:val="24"/>
          <w:szCs w:val="24"/>
        </w:rPr>
        <w:t>dla jednego punktu odbioru.</w:t>
      </w:r>
    </w:p>
    <w:p w:rsidR="007A6FA9" w:rsidRPr="00BA1A52" w:rsidRDefault="007A6FA9" w:rsidP="00BA1A52">
      <w:pPr>
        <w:spacing w:after="120" w:line="200" w:lineRule="atLeast"/>
        <w:rPr>
          <w:rFonts w:eastAsia="Cambria" w:cstheme="minorHAnsi"/>
          <w:sz w:val="24"/>
          <w:szCs w:val="24"/>
        </w:rPr>
      </w:pP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 xml:space="preserve">apoznałem </w:t>
      </w:r>
      <w:r w:rsidR="00407360">
        <w:rPr>
          <w:rFonts w:eastAsia="Cambria" w:cstheme="minorHAnsi"/>
          <w:sz w:val="24"/>
          <w:szCs w:val="24"/>
        </w:rPr>
        <w:t>się z treścią z</w:t>
      </w:r>
      <w:r w:rsidR="002B3D77" w:rsidRPr="00BA1A52">
        <w:rPr>
          <w:rFonts w:eastAsia="Cambria" w:cstheme="minorHAnsi"/>
          <w:sz w:val="24"/>
          <w:szCs w:val="24"/>
        </w:rPr>
        <w:t>apytania ofertowego, 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276CDD">
        <w:rPr>
          <w:rFonts w:eastAsia="Cambria" w:cstheme="minorHAnsi"/>
          <w:sz w:val="24"/>
          <w:szCs w:val="24"/>
        </w:rPr>
        <w:t>wzoru</w:t>
      </w:r>
      <w:r w:rsidR="002B3D77" w:rsidRPr="00BA1A52">
        <w:rPr>
          <w:rFonts w:eastAsia="Cambria" w:cstheme="minorHAnsi"/>
          <w:sz w:val="24"/>
          <w:szCs w:val="24"/>
        </w:rPr>
        <w:t xml:space="preserve">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>– załącznik nr 2 do zapytania ofertowego</w:t>
      </w:r>
      <w:r w:rsidR="003F21B7">
        <w:rPr>
          <w:rFonts w:eastAsia="Yu Gothic UI Semibold" w:cstheme="minorHAnsi"/>
          <w:sz w:val="24"/>
          <w:szCs w:val="24"/>
        </w:rPr>
        <w:t>.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 w:rsidR="003F21B7">
        <w:rPr>
          <w:rFonts w:eastAsia="Times New Roman" w:cstheme="minorHAnsi"/>
          <w:sz w:val="24"/>
          <w:szCs w:val="24"/>
          <w:lang w:eastAsia="zh-CN"/>
        </w:rPr>
        <w:t>.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 xml:space="preserve">.................................................. tel. ............................ </w:t>
      </w:r>
      <w:r w:rsidR="00343AB7">
        <w:rPr>
          <w:rFonts w:eastAsia="Yu Gothic UI Semibold" w:cstheme="minorHAnsi"/>
          <w:sz w:val="24"/>
          <w:szCs w:val="24"/>
          <w:lang w:val="en-GB"/>
        </w:rPr>
        <w:t>e-mail:</w:t>
      </w:r>
      <w:r w:rsidRPr="00BA1A52">
        <w:rPr>
          <w:rFonts w:eastAsia="Yu Gothic UI Semibold" w:cstheme="minorHAnsi"/>
          <w:sz w:val="24"/>
          <w:szCs w:val="24"/>
          <w:lang w:val="en-GB"/>
        </w:rPr>
        <w:t xml:space="preserve"> </w:t>
      </w:r>
      <w:r w:rsidR="00343AB7">
        <w:rPr>
          <w:rFonts w:eastAsia="Yu Gothic UI Semibold" w:cstheme="minorHAnsi"/>
          <w:sz w:val="24"/>
          <w:szCs w:val="24"/>
          <w:lang w:val="en-GB"/>
        </w:rPr>
        <w:t>……..</w:t>
      </w: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</w:t>
      </w:r>
      <w:r w:rsidR="003F21B7">
        <w:rPr>
          <w:rFonts w:eastAsia="Yu Gothic UI Semibold" w:cstheme="minorHAnsi"/>
          <w:sz w:val="24"/>
          <w:szCs w:val="24"/>
          <w:lang w:val="en-GB"/>
        </w:rPr>
        <w:t>.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276CDD">
        <w:rPr>
          <w:rFonts w:eastAsia="Yu Gothic UI Semibold" w:cstheme="minorHAnsi"/>
          <w:sz w:val="24"/>
          <w:szCs w:val="24"/>
        </w:rPr>
        <w:t>e</w:t>
      </w:r>
      <w:r w:rsidR="00DF1749" w:rsidRPr="00BA1A52">
        <w:rPr>
          <w:rFonts w:eastAsia="Yu Gothic UI Semibold" w:cstheme="minorHAnsi"/>
          <w:sz w:val="24"/>
          <w:szCs w:val="24"/>
        </w:rPr>
        <w:t xml:space="preserve"> </w:t>
      </w:r>
      <w:r w:rsidR="00276CDD">
        <w:rPr>
          <w:rFonts w:eastAsia="Yu Gothic UI Semibold" w:cstheme="minorHAnsi"/>
          <w:sz w:val="24"/>
          <w:szCs w:val="24"/>
        </w:rPr>
        <w:t>wzorze</w:t>
      </w:r>
      <w:r w:rsidR="000C2E87">
        <w:rPr>
          <w:rFonts w:eastAsia="Yu Gothic UI Semibold" w:cstheme="minorHAnsi"/>
          <w:sz w:val="24"/>
          <w:szCs w:val="24"/>
        </w:rPr>
        <w:t xml:space="preserve"> umowy – </w:t>
      </w:r>
      <w:r w:rsidR="00407360" w:rsidRPr="00343AB7">
        <w:rPr>
          <w:rFonts w:eastAsia="Yu Gothic UI Semibold" w:cstheme="minorHAnsi"/>
          <w:b/>
          <w:sz w:val="24"/>
          <w:szCs w:val="24"/>
        </w:rPr>
        <w:t>z</w:t>
      </w:r>
      <w:r w:rsidR="002B3D77" w:rsidRPr="00343AB7">
        <w:rPr>
          <w:rFonts w:eastAsia="Yu Gothic UI Semibold" w:cstheme="minorHAnsi"/>
          <w:b/>
          <w:sz w:val="24"/>
          <w:szCs w:val="24"/>
        </w:rPr>
        <w:t>ałącznik nr 2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</w:t>
      </w:r>
      <w:r w:rsidR="000C2E87">
        <w:rPr>
          <w:rFonts w:eastAsia="Yu Gothic UI Semibold" w:cstheme="minorHAnsi"/>
          <w:sz w:val="24"/>
          <w:szCs w:val="24"/>
        </w:rPr>
        <w:t>z</w:t>
      </w:r>
      <w:r w:rsidR="003F21B7">
        <w:rPr>
          <w:rFonts w:eastAsia="Yu Gothic UI Semibold" w:cstheme="minorHAnsi"/>
          <w:sz w:val="24"/>
          <w:szCs w:val="24"/>
        </w:rPr>
        <w:t>apytania ofertowego.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016B25">
        <w:rPr>
          <w:rFonts w:eastAsia="Yu Gothic UI Semibold" w:cstheme="minorHAnsi"/>
          <w:b/>
          <w:color w:val="00000A"/>
          <w:sz w:val="24"/>
          <w:szCs w:val="24"/>
          <w:lang w:eastAsia="zh-CN"/>
        </w:rPr>
        <w:t>w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(</w:t>
      </w:r>
      <w:proofErr w:type="spellStart"/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>t.j</w:t>
      </w:r>
      <w:proofErr w:type="spellEnd"/>
      <w:r w:rsidR="00B23E88">
        <w:rPr>
          <w:rFonts w:eastAsia="Yu Gothic UI Semibold" w:cstheme="minorHAnsi"/>
          <w:color w:val="00000A"/>
          <w:sz w:val="24"/>
          <w:szCs w:val="24"/>
          <w:lang w:eastAsia="zh-CN"/>
        </w:rPr>
        <w:t>. Dz. U. z 2023 r., poz. 129 ze zm.)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8D3594" w:rsidRPr="008D3594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8D3594">
        <w:rPr>
          <w:rFonts w:eastAsia="Lato" w:cstheme="minorHAnsi"/>
          <w:i/>
          <w:sz w:val="20"/>
          <w:szCs w:val="20"/>
        </w:rPr>
        <w:t>art. 7</w:t>
      </w:r>
      <w:r w:rsidR="008D3594" w:rsidRPr="008D3594">
        <w:rPr>
          <w:rFonts w:eastAsia="Lato" w:cstheme="minorHAnsi"/>
          <w:i/>
          <w:sz w:val="20"/>
          <w:szCs w:val="20"/>
        </w:rPr>
        <w:t xml:space="preserve"> ww. ustawy</w:t>
      </w:r>
    </w:p>
    <w:p w:rsidR="0037686D" w:rsidRPr="008D3594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8D3594">
        <w:rPr>
          <w:rFonts w:eastAsia="Lato" w:cstheme="minorHAnsi"/>
          <w:i/>
          <w:sz w:val="20"/>
          <w:szCs w:val="20"/>
        </w:rPr>
        <w:t>ust. 1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 xml:space="preserve">w rozporządzeniu </w:t>
      </w:r>
      <w:r w:rsidRPr="0037686D">
        <w:rPr>
          <w:rFonts w:eastAsia="Lato" w:cstheme="minorHAnsi"/>
          <w:i/>
          <w:sz w:val="20"/>
          <w:szCs w:val="20"/>
        </w:rPr>
        <w:lastRenderedPageBreak/>
        <w:t>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 xml:space="preserve">2)     </w:t>
      </w:r>
      <w:r w:rsidR="008D3594" w:rsidRPr="008D3594">
        <w:rPr>
          <w:rFonts w:eastAsia="Lato" w:cstheme="minorHAnsi"/>
          <w:i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(Dz.U. z 2022r. </w:t>
      </w:r>
      <w:hyperlink r:id="rId7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593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8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655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9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835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10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2180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 </w:t>
      </w:r>
      <w:hyperlink r:id="rId11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2185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) jest osoba wymieniona w wykazach określonych w rozporządzeniu </w:t>
      </w:r>
      <w:hyperlink r:id="rId12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765/2006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 rozporządzeniu </w:t>
      </w:r>
      <w:hyperlink r:id="rId13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269/2014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albo wpisana na listę lub będąca takim beneficjentem rzeczywistym od dnia 24 lutego 2022 r., o ile została wpisana na listę na podstawie decyzji w sprawie wpisu na listę rozstrzygającej o zastosowaniu środka, o którym mowa w </w:t>
      </w:r>
      <w:hyperlink r:id="rId14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1 pkt 3</w:t>
        </w:r>
      </w:hyperlink>
      <w:r w:rsidRPr="008D3594">
        <w:rPr>
          <w:rFonts w:eastAsia="Lato" w:cstheme="minorHAnsi"/>
          <w:i/>
          <w:sz w:val="20"/>
          <w:szCs w:val="20"/>
        </w:rPr>
        <w:t>;</w:t>
      </w:r>
    </w:p>
    <w:p w:rsidR="00D81A76" w:rsidRDefault="0037686D" w:rsidP="008D3594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993" w:hanging="284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 xml:space="preserve">3)     </w:t>
      </w:r>
      <w:r w:rsidR="008D3594" w:rsidRPr="008D3594">
        <w:rPr>
          <w:rFonts w:eastAsia="Lato" w:cstheme="minorHAnsi"/>
          <w:i/>
          <w:sz w:val="20"/>
          <w:szCs w:val="20"/>
        </w:rPr>
        <w:t>wykonawcę oraz uczestnika konkursu, którego jednostką dominującą w rozumieniu </w:t>
      </w:r>
      <w:hyperlink r:id="rId15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3 ust. 1 pkt 37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ustawy z dnia 29 września 1994 r. o rachunkowości (Dz.U. z 2021 r. </w:t>
      </w:r>
      <w:hyperlink r:id="rId16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217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, </w:t>
      </w:r>
      <w:hyperlink r:id="rId17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2105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 </w:t>
      </w:r>
      <w:hyperlink r:id="rId18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2106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oraz z 2022 r. </w:t>
      </w:r>
      <w:hyperlink r:id="rId19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poz. 1488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) jest podmiot wymieniony w wykazach określonych w rozporządzeniu </w:t>
      </w:r>
      <w:hyperlink r:id="rId20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765/2006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i rozporządzeniu </w:t>
      </w:r>
      <w:hyperlink r:id="rId21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269/2014</w:t>
        </w:r>
      </w:hyperlink>
      <w:r w:rsidR="008D3594" w:rsidRPr="008D3594">
        <w:rPr>
          <w:rFonts w:eastAsia="Lato" w:cstheme="minorHAnsi"/>
          <w:i/>
          <w:sz w:val="20"/>
          <w:szCs w:val="20"/>
        </w:rPr>
        <w:t> albo wpisany na listę lub będący taką jednostką dominującą od dnia 24 lutego 2022 r., o ile został wpisany na listę na podstawie decyzji w sprawie wpisu na listę rozstrzygającej o zastosowaniu środka, o którym mowa w </w:t>
      </w:r>
      <w:hyperlink r:id="rId22" w:history="1">
        <w:r w:rsidR="008D3594" w:rsidRPr="008D3594">
          <w:rPr>
            <w:rStyle w:val="Hipercze"/>
            <w:rFonts w:eastAsia="Lato" w:cstheme="minorHAnsi"/>
            <w:i/>
            <w:color w:val="auto"/>
            <w:sz w:val="20"/>
            <w:szCs w:val="20"/>
            <w:u w:val="none"/>
          </w:rPr>
          <w:t>art. 1 pkt 3</w:t>
        </w:r>
      </w:hyperlink>
      <w:r w:rsidR="003F21B7" w:rsidRPr="008D3594">
        <w:rPr>
          <w:rFonts w:eastAsia="Lato" w:cstheme="minorHAnsi"/>
          <w:i/>
          <w:sz w:val="20"/>
          <w:szCs w:val="20"/>
        </w:rPr>
        <w:t>.</w:t>
      </w:r>
    </w:p>
    <w:p w:rsidR="008D3594" w:rsidRDefault="008D3594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>
        <w:rPr>
          <w:rFonts w:eastAsia="Lato" w:cstheme="minorHAnsi"/>
          <w:i/>
          <w:sz w:val="20"/>
          <w:szCs w:val="20"/>
        </w:rPr>
        <w:t>ust. 9</w:t>
      </w:r>
    </w:p>
    <w:p w:rsidR="008D3594" w:rsidRPr="00D81A76" w:rsidRDefault="008D3594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>
        <w:rPr>
          <w:rFonts w:eastAsia="Lato" w:cstheme="minorHAnsi"/>
          <w:i/>
          <w:sz w:val="20"/>
          <w:szCs w:val="20"/>
        </w:rPr>
        <w:t>P</w:t>
      </w:r>
      <w:r w:rsidRPr="008D3594">
        <w:rPr>
          <w:rFonts w:eastAsia="Lato" w:cstheme="minorHAnsi"/>
          <w:i/>
          <w:sz w:val="20"/>
          <w:szCs w:val="20"/>
        </w:rPr>
        <w:t>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</w:t>
      </w:r>
      <w:r>
        <w:rPr>
          <w:rFonts w:eastAsia="Lato" w:cstheme="minorHAnsi"/>
          <w:i/>
          <w:sz w:val="20"/>
          <w:szCs w:val="20"/>
        </w:rPr>
        <w:t>.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A757DB" w:rsidRPr="00343AB7" w:rsidRDefault="002B3D77" w:rsidP="00343AB7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sectPr w:rsidR="00A757DB" w:rsidRPr="00343AB7" w:rsidSect="00D8094D">
      <w:footerReference w:type="default" r:id="rId23"/>
      <w:footerReference w:type="first" r:id="rId24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70" w:rsidRDefault="00335370" w:rsidP="002B3D77">
      <w:pPr>
        <w:spacing w:after="0" w:line="240" w:lineRule="auto"/>
      </w:pPr>
      <w:r>
        <w:separator/>
      </w:r>
    </w:p>
  </w:endnote>
  <w:endnote w:type="continuationSeparator" w:id="0">
    <w:p w:rsidR="00335370" w:rsidRDefault="00335370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0A1638" w:rsidRDefault="00DF1749" w:rsidP="00BF0007">
    <w:pPr>
      <w:pStyle w:val="Stopka"/>
      <w:jc w:val="right"/>
      <w:rPr>
        <w:rFonts w:cstheme="minorHAnsi"/>
        <w:color w:val="7F7F7F"/>
        <w:sz w:val="20"/>
        <w:szCs w:val="20"/>
      </w:rPr>
    </w:pPr>
    <w:r w:rsidRPr="000A1638">
      <w:rPr>
        <w:rFonts w:cstheme="minorHAnsi"/>
        <w:color w:val="7F7F7F"/>
        <w:sz w:val="20"/>
        <w:szCs w:val="20"/>
      </w:rPr>
      <w:fldChar w:fldCharType="begin"/>
    </w:r>
    <w:r w:rsidRPr="000A1638">
      <w:rPr>
        <w:rFonts w:cstheme="minorHAnsi"/>
        <w:color w:val="7F7F7F"/>
        <w:sz w:val="20"/>
        <w:szCs w:val="20"/>
      </w:rPr>
      <w:instrText xml:space="preserve"> PAGE   \* MERGEFORMAT </w:instrText>
    </w:r>
    <w:r w:rsidRPr="000A1638">
      <w:rPr>
        <w:rFonts w:cstheme="minorHAnsi"/>
        <w:color w:val="7F7F7F"/>
        <w:sz w:val="20"/>
        <w:szCs w:val="20"/>
      </w:rPr>
      <w:fldChar w:fldCharType="separate"/>
    </w:r>
    <w:r w:rsidR="00E260DD">
      <w:rPr>
        <w:rFonts w:cstheme="minorHAnsi"/>
        <w:noProof/>
        <w:color w:val="7F7F7F"/>
        <w:sz w:val="20"/>
        <w:szCs w:val="20"/>
      </w:rPr>
      <w:t>2</w:t>
    </w:r>
    <w:r w:rsidRPr="000A1638">
      <w:rPr>
        <w:rFonts w:cstheme="minorHAnsi"/>
        <w:color w:val="7F7F7F"/>
        <w:sz w:val="20"/>
        <w:szCs w:val="20"/>
      </w:rPr>
      <w:fldChar w:fldCharType="end"/>
    </w:r>
  </w:p>
  <w:p w:rsidR="006C13FF" w:rsidRPr="006C13FF" w:rsidRDefault="00E26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0D66D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70" w:rsidRDefault="00335370" w:rsidP="002B3D77">
      <w:pPr>
        <w:spacing w:after="0" w:line="240" w:lineRule="auto"/>
      </w:pPr>
      <w:r>
        <w:separator/>
      </w:r>
    </w:p>
  </w:footnote>
  <w:footnote w:type="continuationSeparator" w:id="0">
    <w:p w:rsidR="00335370" w:rsidRDefault="00335370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93CE6"/>
    <w:multiLevelType w:val="hybridMultilevel"/>
    <w:tmpl w:val="E10ACE40"/>
    <w:lvl w:ilvl="0" w:tplc="2954EE3A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3274C2"/>
    <w:multiLevelType w:val="hybridMultilevel"/>
    <w:tmpl w:val="FD1C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6093F"/>
    <w:multiLevelType w:val="multilevel"/>
    <w:tmpl w:val="4DC4D4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16B25"/>
    <w:rsid w:val="000A04A4"/>
    <w:rsid w:val="000A1638"/>
    <w:rsid w:val="000C2E87"/>
    <w:rsid w:val="0012492A"/>
    <w:rsid w:val="00144576"/>
    <w:rsid w:val="0017567C"/>
    <w:rsid w:val="0018460B"/>
    <w:rsid w:val="001E17FB"/>
    <w:rsid w:val="00203F16"/>
    <w:rsid w:val="00276CDD"/>
    <w:rsid w:val="002B3D77"/>
    <w:rsid w:val="002C4992"/>
    <w:rsid w:val="003318AD"/>
    <w:rsid w:val="00335370"/>
    <w:rsid w:val="00343AB7"/>
    <w:rsid w:val="00352749"/>
    <w:rsid w:val="00362469"/>
    <w:rsid w:val="0037686D"/>
    <w:rsid w:val="003F21B7"/>
    <w:rsid w:val="00407360"/>
    <w:rsid w:val="00517C50"/>
    <w:rsid w:val="00523CBE"/>
    <w:rsid w:val="00545A64"/>
    <w:rsid w:val="00564725"/>
    <w:rsid w:val="00621493"/>
    <w:rsid w:val="0064439F"/>
    <w:rsid w:val="00667764"/>
    <w:rsid w:val="00672B9C"/>
    <w:rsid w:val="006A7610"/>
    <w:rsid w:val="006B7D95"/>
    <w:rsid w:val="006F5E05"/>
    <w:rsid w:val="00770CF6"/>
    <w:rsid w:val="00771689"/>
    <w:rsid w:val="007A6FA9"/>
    <w:rsid w:val="007F705D"/>
    <w:rsid w:val="008111B7"/>
    <w:rsid w:val="00882BD5"/>
    <w:rsid w:val="008D3594"/>
    <w:rsid w:val="008E2E1A"/>
    <w:rsid w:val="009F4FA4"/>
    <w:rsid w:val="00B23E88"/>
    <w:rsid w:val="00BA1A52"/>
    <w:rsid w:val="00C4753A"/>
    <w:rsid w:val="00D0113A"/>
    <w:rsid w:val="00D10909"/>
    <w:rsid w:val="00D362A4"/>
    <w:rsid w:val="00D444EB"/>
    <w:rsid w:val="00D81A76"/>
    <w:rsid w:val="00DD529C"/>
    <w:rsid w:val="00DF1749"/>
    <w:rsid w:val="00E15B69"/>
    <w:rsid w:val="00E260DD"/>
    <w:rsid w:val="00E51B38"/>
    <w:rsid w:val="00ED01B7"/>
    <w:rsid w:val="00F62076"/>
    <w:rsid w:val="00F72A72"/>
    <w:rsid w:val="00FC3C68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D77"/>
  </w:style>
  <w:style w:type="paragraph" w:styleId="Akapitzlist">
    <w:name w:val="List Paragraph"/>
    <w:basedOn w:val="Normalny"/>
    <w:uiPriority w:val="34"/>
    <w:qFormat/>
    <w:rsid w:val="008E2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B7"/>
  </w:style>
  <w:style w:type="character" w:styleId="Hipercze">
    <w:name w:val="Hyperlink"/>
    <w:basedOn w:val="Domylnaczcionkaakapitu"/>
    <w:uiPriority w:val="99"/>
    <w:unhideWhenUsed/>
    <w:rsid w:val="008D359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B7D9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B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jthaztmltqmfyc4nrvgu3dgobtg4" TargetMode="Externa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tg4ytmobxgiydeltqmfyc4nrrge2tonjtg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shaydomrqgiydoltqmfyc4mrxgiydimbyhe" TargetMode="External"/><Relationship Id="rId7" Type="http://schemas.openxmlformats.org/officeDocument/2006/relationships/hyperlink" Target="https://sip.legalis.pl/document-view.seam?documentId=mfrxilrtg4ytomzug44toltqmfyc4nrsg44donbsgi" TargetMode="Externa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mobxgiydcltqmfyc4nrrge2tmobzg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qnbwgy4teltqmfyc4nrwgy2damzuga" TargetMode="External"/><Relationship Id="rId20" Type="http://schemas.openxmlformats.org/officeDocument/2006/relationships/hyperlink" Target="https://sip.legalis.pl/document-view.seam?documentId=mfrxilrxgazdgmjrhazc44dboaxdcmjwgm2tgmj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qmbwheydoltqmfyc4nrvgmztonbyha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qnbwgy4teltqmfyc4nrwgy2danbqgq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qmbwgq3dkltqmfyc4nrvgmzdonzzga" TargetMode="External"/><Relationship Id="rId19" Type="http://schemas.openxmlformats.org/officeDocument/2006/relationships/hyperlink" Target="https://sip.legalis.pl/document-view.seam?documentId=mfrxilrtg4ytonzyguytcltqmfyc4nrugqydeojw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qnbxgeytiltqmfyc4nrwgy3dcmjxgu" TargetMode="External"/><Relationship Id="rId14" Type="http://schemas.openxmlformats.org/officeDocument/2006/relationships/hyperlink" Target="https://sip.legalis.pl/document-view.seam?documentId=mfrxilrtg4ytqnbxgeytiltqmfyc4nrwgy3dcmjyga" TargetMode="External"/><Relationship Id="rId22" Type="http://schemas.openxmlformats.org/officeDocument/2006/relationships/hyperlink" Target="https://sip.legalis.pl/document-view.seam?documentId=mfrxilrtg4ytqnbxgeytiltqmfyc4nrwgy3dcmjy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2023-08-31T06:51:00Z</dcterms:created>
  <dcterms:modified xsi:type="dcterms:W3CDTF">2023-08-31T06:53:00Z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UxC4dwLulzfINJ8nQH+xvX5LNGipWa4BRSZhPgxsCvlpRn7TKvO8Wz9/mb/jbS9uT42KcAuVbVwLlMhJp1QF1Q==</vt:lpwstr>
  </property>
  <property fmtid="{D5CDD505-2E9C-101B-9397-08002B2CF9AE}" pid="4" name="MFClassificationDate">
    <vt:lpwstr>2022-11-15T13:31:26.9144960+01:00</vt:lpwstr>
  </property>
  <property fmtid="{D5CDD505-2E9C-101B-9397-08002B2CF9AE}" pid="5" name="MFClassifiedBySID">
    <vt:lpwstr>UxC4dwLulzfINJ8nQH+xvX5LNGipWa4BRSZhPgxsCvm42mrIC/DSDv0ggS+FjUN/2v1BBotkLlY5aAiEhoi6uSancc4JeOSDIyPGZLIAx3gNcqJOOYXsAWa2SQtsbp7t</vt:lpwstr>
  </property>
  <property fmtid="{D5CDD505-2E9C-101B-9397-08002B2CF9AE}" pid="6" name="MFGRNItemId">
    <vt:lpwstr>GRN-feee771c-a53a-49ec-a7da-e37b1373ca28</vt:lpwstr>
  </property>
  <property fmtid="{D5CDD505-2E9C-101B-9397-08002B2CF9AE}" pid="7" name="MFHash">
    <vt:lpwstr>p/ah7zP0xpDU7D1EKwXNwCl4I2t8urjFgaaMPbFYe7w=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