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niapoziomauser"/>
        <w:rPr>
          <w:color w:val="000000"/>
        </w:rPr>
      </w:pPr>
      <w:r>
        <w:rPr>
          <w:color w:val="000000"/>
        </w:rPr>
      </w:r>
    </w:p>
    <w:p>
      <w:pPr>
        <w:pStyle w:val="Liniapoziomaus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spacing w:lineRule="auto" w:line="276"/>
        <w:jc w:val="right"/>
        <w:rPr/>
      </w:pPr>
      <w:r>
        <w:rPr>
          <w:rFonts w:cs="Times New Roman" w:ascii="Calibri" w:hAnsi="Calibri"/>
        </w:rPr>
        <w:t xml:space="preserve">Kalisz, </w:t>
      </w:r>
      <w:r>
        <w:rPr>
          <w:rFonts w:cs="Times New Roman" w:ascii="Calibri" w:hAnsi="Calibri"/>
        </w:rPr>
        <w:t>12</w:t>
      </w:r>
      <w:r>
        <w:rPr>
          <w:rFonts w:cs="Times New Roman" w:ascii="Calibri" w:hAnsi="Calibri"/>
        </w:rPr>
        <w:t xml:space="preserve"> maja 2026 roku</w:t>
      </w:r>
    </w:p>
    <w:p>
      <w:pPr>
        <w:pStyle w:val="Standard"/>
        <w:spacing w:before="120" w:after="0"/>
        <w:contextualSpacing/>
        <w:rPr/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  <w:r>
        <w:rPr/>
        <w:drawing>
          <wp:inline distT="0" distB="0" distL="0" distR="0">
            <wp:extent cx="1837055" cy="381635"/>
            <wp:effectExtent l="0" t="0" r="0" b="0"/>
            <wp:docPr id="1" name="Obraz2 k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 k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Standard"/>
        <w:widowControl w:val="false"/>
        <w:spacing w:lineRule="auto" w:line="252"/>
        <w:ind w:right="170"/>
        <w:rPr>
          <w:rFonts w:ascii="Calibri" w:hAnsi="Calibri"/>
        </w:rPr>
      </w:pPr>
      <w:r>
        <w:rPr>
          <w:rFonts w:ascii="Calibri" w:hAnsi="Calibri"/>
        </w:rPr>
        <w:t>UNP: 3007-26-044295</w:t>
      </w:r>
    </w:p>
    <w:p>
      <w:pPr>
        <w:pStyle w:val="Standard"/>
        <w:widowControl w:val="false"/>
        <w:spacing w:lineRule="auto" w:line="252"/>
        <w:ind w:right="17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Standard"/>
        <w:widowControl w:val="false"/>
        <w:spacing w:lineRule="auto" w:line="252"/>
        <w:ind w:right="170"/>
        <w:jc w:val="center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OBWIESZCZENIE O I LICYTACJI NIERUCHOMOŚCI</w:t>
      </w:r>
    </w:p>
    <w:p>
      <w:pPr>
        <w:pStyle w:val="Standard"/>
        <w:widowControl w:val="false"/>
        <w:spacing w:lineRule="auto" w:line="252"/>
        <w:ind w:right="170"/>
        <w:jc w:val="center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widowControl w:val="false"/>
        <w:spacing w:lineRule="auto" w:line="252"/>
        <w:ind w:right="17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76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>Szanowni Państwo,</w:t>
      </w:r>
    </w:p>
    <w:p>
      <w:pPr>
        <w:pStyle w:val="Standard"/>
        <w:spacing w:lineRule="auto" w:line="276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Standard"/>
        <w:spacing w:lineRule="auto" w:line="276"/>
        <w:jc w:val="both"/>
        <w:rPr>
          <w:rFonts w:ascii="Calibri" w:hAnsi="Calibri"/>
        </w:rPr>
      </w:pPr>
      <w:r>
        <w:rPr>
          <w:rFonts w:cs="Times New Roman" w:ascii="Calibri" w:hAnsi="Calibri"/>
        </w:rPr>
        <w:t xml:space="preserve">informuję o sprzedaży w </w:t>
      </w:r>
      <w:r>
        <w:rPr>
          <w:rFonts w:cs="Times New Roman" w:ascii="Calibri" w:hAnsi="Calibri"/>
          <w:bCs/>
        </w:rPr>
        <w:t>drodze pierwszej licytacji publicznej</w:t>
      </w:r>
      <w:r>
        <w:rPr>
          <w:rFonts w:cs="Times New Roman" w:ascii="Calibri" w:hAnsi="Calibri"/>
        </w:rPr>
        <w:t xml:space="preserve"> nieruchomości tj. nieruchomość gruntowa niezabudowana o powierzchni 0,0958 ha położona w miejscowości Kalisz, przy ulicy Poznańskiej i ulicy Stanczukowskiego (gmina Miasto Kalisz, powiat Miasto Kalisz, województwo wielkopolskie). Nieruchomość składa się z dwóch odrębnie oznaczonych działek ewidencyjnych  o numerach: 569/20 i 569/21,</w:t>
      </w:r>
      <w:r>
        <w:rPr>
          <w:rFonts w:eastAsia="Times New Roman" w:cs="Times New Roman" w:ascii="Calibri" w:hAnsi="Calibri"/>
          <w:color w:val="000000"/>
          <w:lang w:eastAsia="en-US"/>
        </w:rPr>
        <w:t xml:space="preserve"> dla której Sąd Rejonowy w Kaliszu, VI Wydział Ksiąg Wieczystych prowadzi księgę wieczystą o nr KZ1A/00078026/3.</w:t>
      </w:r>
    </w:p>
    <w:p>
      <w:pPr>
        <w:pStyle w:val="Standard"/>
        <w:spacing w:lineRule="auto" w:line="276"/>
        <w:jc w:val="both"/>
        <w:rPr>
          <w:rFonts w:ascii="Calibri" w:hAnsi="Calibri" w:cs="Times New Roman"/>
          <w:color w:val="000000"/>
          <w:lang w:eastAsia="en-US"/>
        </w:rPr>
      </w:pPr>
      <w:r>
        <w:rPr>
          <w:rFonts w:cs="Times New Roman" w:ascii="Calibri" w:hAnsi="Calibri"/>
          <w:color w:val="000000"/>
          <w:lang w:eastAsia="en-US"/>
        </w:rPr>
      </w:r>
    </w:p>
    <w:p>
      <w:pPr>
        <w:pStyle w:val="Standard"/>
        <w:spacing w:lineRule="auto" w:line="276"/>
        <w:jc w:val="both"/>
        <w:rPr>
          <w:rFonts w:ascii="Calibri" w:hAnsi="Calibri" w:cs="Times New Roman"/>
          <w:color w:val="000000"/>
          <w:lang w:eastAsia="en-US"/>
        </w:rPr>
      </w:pPr>
      <w:r>
        <w:rPr>
          <w:rFonts w:cs="Times New Roman" w:ascii="Calibri" w:hAnsi="Calibri"/>
          <w:color w:val="000000"/>
          <w:lang w:eastAsia="en-US"/>
        </w:rPr>
        <w:t xml:space="preserve">Należącej do </w:t>
      </w:r>
      <w:r>
        <w:rPr>
          <w:rFonts w:eastAsia="Times New Roman" w:cs="Times New Roman" w:ascii="Calibri" w:hAnsi="Calibri"/>
          <w:color w:val="000000"/>
          <w:lang w:eastAsia="en-US"/>
        </w:rPr>
        <w:t>NOVUM THERM SPÓŁKA Z  OGRANICZONĄ ODPOWIEDZIALNOŚCIĄ SPÓŁKA KOMANDYTOWO-AKCYJNA</w:t>
      </w:r>
    </w:p>
    <w:p>
      <w:pPr>
        <w:pStyle w:val="Standard"/>
        <w:spacing w:lineRule="auto" w:line="276"/>
        <w:jc w:val="both"/>
        <w:rPr>
          <w:rFonts w:ascii="Calibri" w:hAnsi="Calibri" w:eastAsia="Times New Roman" w:cs="Times New Roman"/>
          <w:color w:val="000000"/>
          <w:lang w:eastAsia="en-US"/>
        </w:rPr>
      </w:pPr>
      <w:r>
        <w:rPr>
          <w:rFonts w:eastAsia="Times New Roman" w:cs="Times New Roman" w:ascii="Calibri" w:hAnsi="Calibri"/>
          <w:color w:val="000000"/>
          <w:lang w:eastAsia="en-US"/>
        </w:rPr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 xml:space="preserve">Termin         30 lipca 2026 r., godz. 10:00  </w:t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 xml:space="preserve">Miejsce </w:t>
      </w:r>
      <w:r>
        <w:rPr>
          <w:rFonts w:cs="Times New Roman" w:ascii="Calibri" w:hAnsi="Calibri"/>
          <w:b/>
          <w:bCs/>
          <w:color w:val="FF0000"/>
        </w:rPr>
        <w:t xml:space="preserve">       </w:t>
      </w:r>
      <w:r>
        <w:rPr>
          <w:rFonts w:cs="Times New Roman" w:ascii="Calibri" w:hAnsi="Calibri"/>
          <w:b/>
          <w:bCs/>
          <w:color w:val="000000"/>
        </w:rPr>
        <w:t>w siedzibie Pierwszego Urzędu Skarbowego w Kaliszu, ul. Wrocławska 12, pok. 2</w:t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 w:cs="Times New Roman"/>
          <w:b/>
          <w:bCs/>
          <w:color w:val="000000"/>
        </w:rPr>
      </w:pPr>
      <w:r>
        <w:rPr>
          <w:rFonts w:cs="Times New Roman" w:ascii="Calibri" w:hAnsi="Calibri"/>
          <w:b/>
          <w:bCs/>
          <w:color w:val="000000"/>
        </w:rPr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 w:cs="Times New Roman"/>
          <w:b/>
          <w:bCs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color w:val="000000"/>
          <w:sz w:val="26"/>
          <w:szCs w:val="26"/>
        </w:rPr>
        <w:t>Wartość szacunkowa nieruchomości netto: 114 514,00 zł</w:t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 w:cs="Times New Roman"/>
          <w:b/>
          <w:bCs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color w:val="000000"/>
          <w:sz w:val="26"/>
          <w:szCs w:val="26"/>
        </w:rPr>
        <w:t>Wartość szacunkowa nieruchomości brutto: 140 852,22 zł</w:t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 w:cs="Times New Roman"/>
          <w:b/>
          <w:bCs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color w:val="000000"/>
          <w:sz w:val="26"/>
          <w:szCs w:val="26"/>
        </w:rPr>
        <w:t>Cena wywołania 105 639,17 zł</w:t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 w:cs="Times New Roman"/>
          <w:b/>
          <w:bCs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color w:val="000000"/>
          <w:sz w:val="26"/>
          <w:szCs w:val="26"/>
        </w:rPr>
        <w:t>Wadium 14 085,22 zł</w:t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>Warunkiem przystąpienia do licytacji jest wpłata wadium.</w:t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rPr>
          <w:rFonts w:eastAsia="Times New Roman" w:ascii="Calibri" w:hAnsi="Calibri"/>
          <w:lang w:eastAsia="pl-PL"/>
        </w:rPr>
        <w:t>Wadium proszę wpłacić na rachunek bankowy NBP O/Poznań nr</w:t>
      </w:r>
      <w:r>
        <w:rPr>
          <w:rFonts w:eastAsia="Times New Roman" w:ascii="Calibri" w:hAnsi="Calibri"/>
          <w:b/>
          <w:bCs/>
          <w:lang w:eastAsia="pl-PL"/>
        </w:rPr>
        <w:t xml:space="preserve"> 35 1010 1469 0001 2713 9120 0000 </w:t>
      </w:r>
      <w:r>
        <w:rPr>
          <w:rFonts w:eastAsia="Times New Roman" w:ascii="Calibri" w:hAnsi="Calibri"/>
          <w:lang w:eastAsia="pl-PL"/>
        </w:rPr>
        <w:t>w treści przelewu proszę zamieścić „wadium do licytacji KZ1A/00078026/3 z dnia 30.07.2026 roku”.</w:t>
      </w:r>
    </w:p>
    <w:p>
      <w:pPr>
        <w:pStyle w:val="TekstpismaKAS"/>
        <w:spacing w:before="0" w:after="0"/>
        <w:contextualSpacing/>
        <w:rPr>
          <w:rFonts w:ascii="Calibri" w:hAnsi="Calibri" w:eastAsia="Times New Roman"/>
          <w:lang w:eastAsia="pl-PL"/>
        </w:rPr>
      </w:pPr>
      <w:r>
        <w:rPr>
          <w:rFonts w:eastAsia="Times New Roman" w:ascii="Calibri" w:hAnsi="Calibri"/>
          <w:lang w:eastAsia="pl-PL"/>
        </w:rPr>
        <w:t>Wadium uznaje się za złożone, jeżeli wpłata wadium zostanie uznana na naszym rachunku najpóźniej w dniu poprzedzającym dzień licytacji.</w:t>
      </w:r>
    </w:p>
    <w:p>
      <w:pPr>
        <w:pStyle w:val="TekstpismaKAS"/>
        <w:spacing w:before="0" w:after="0"/>
        <w:contextualSpacing/>
        <w:rPr>
          <w:rFonts w:ascii="Calibri" w:hAnsi="Calibri" w:eastAsia="Times New Roman"/>
          <w:u w:val="single"/>
          <w:lang w:eastAsia="pl-PL"/>
        </w:rPr>
      </w:pPr>
      <w:r>
        <w:rPr>
          <w:rFonts w:eastAsia="Times New Roman" w:ascii="Calibri" w:hAnsi="Calibri"/>
          <w:u w:val="single"/>
          <w:lang w:eastAsia="pl-PL"/>
        </w:rPr>
        <w:t>Zatrzymam wadium złożone przez licytanta, któremu udzielimy przybicia</w:t>
      </w:r>
    </w:p>
    <w:p>
      <w:pPr>
        <w:pStyle w:val="TekstpismaKAS"/>
        <w:spacing w:before="0" w:after="0"/>
        <w:contextualSpacing/>
        <w:rPr>
          <w:rFonts w:ascii="Calibri" w:hAnsi="Calibri" w:eastAsia="Times New Roman"/>
          <w:lang w:eastAsia="pl-PL"/>
        </w:rPr>
      </w:pPr>
      <w:r>
        <w:rPr>
          <w:rFonts w:eastAsia="Times New Roman" w:ascii="Calibri" w:hAnsi="Calibri"/>
          <w:lang w:eastAsia="pl-PL"/>
        </w:rPr>
        <w:t>Pozostałym licytantom zwrócę wadium nie później niż w terminie 7 dni roboczych od dnia licytacji.</w:t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Termin i miejsce oglądania nieruchomości</w:t>
      </w:r>
    </w:p>
    <w:p>
      <w:pPr>
        <w:pStyle w:val="Textbody"/>
        <w:widowControl w:val="false"/>
        <w:spacing w:lineRule="auto" w:line="276" w:before="80" w:after="120"/>
        <w:ind w:right="170"/>
        <w:rPr>
          <w:rFonts w:ascii="Calibri" w:hAnsi="Calibri"/>
        </w:rPr>
      </w:pPr>
      <w:r>
        <w:rPr>
          <w:rFonts w:ascii="Calibri" w:hAnsi="Calibri"/>
          <w:color w:val="000000"/>
        </w:rPr>
        <w:t>Nieruchomość można oglądać w terminie od 16.07.2026 r. do 29.07.2026 r., w dni robocze po uprzednim kontakcie telefonicznym z pracownikiem tut. organu egzekucyjnego pod numerem telefonu 62 76-81-718.</w:t>
      </w:r>
    </w:p>
    <w:p>
      <w:pPr>
        <w:pStyle w:val="Textbody"/>
        <w:widowControl w:val="false"/>
        <w:spacing w:before="0" w:after="0"/>
        <w:ind w:right="170"/>
        <w:jc w:val="both"/>
        <w:rPr>
          <w:rFonts w:ascii="Calibri" w:hAnsi="Calibri" w:eastAsia="Times New Roman" w:cs="Times New Roman"/>
          <w:color w:val="000000"/>
          <w:lang w:eastAsia="pl-PL"/>
        </w:rPr>
      </w:pPr>
      <w:r>
        <w:rPr>
          <w:rFonts w:eastAsia="Times New Roman" w:cs="Times New Roman" w:ascii="Calibri" w:hAnsi="Calibri"/>
          <w:color w:val="000000"/>
          <w:lang w:eastAsia="pl-PL"/>
        </w:rPr>
        <w:t xml:space="preserve">W tym samym czasie mogą Państwo przeglądać akta postępowania egzekucyjnego bezpośrednio związane z nieruchomością (protokół opisu i oszacowania wraz z operatem szacunkowym) w siedzibie Pierwszego Urzędu Skarbowego w Kaliszu w godz. 9:00 -14:00.   </w:t>
      </w:r>
    </w:p>
    <w:p>
      <w:pPr>
        <w:pStyle w:val="Textbody"/>
        <w:widowControl w:val="false"/>
        <w:spacing w:before="0" w:after="0"/>
        <w:ind w:right="17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extbody"/>
        <w:widowControl w:val="false"/>
        <w:spacing w:before="0" w:after="0"/>
        <w:ind w:right="17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Pozostałe informacje</w:t>
      </w:r>
    </w:p>
    <w:p>
      <w:pPr>
        <w:pStyle w:val="Textbody"/>
        <w:widowControl w:val="false"/>
        <w:spacing w:before="0" w:after="0"/>
        <w:ind w:right="17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Default"/>
        <w:spacing w:lineRule="auto" w:line="276" w:before="0" w:after="1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Sprzedaż jest opodatkowana podatkiem od towarów i usług. Sprzedaż nie jest opodatkowana podatkiem od czynności cywilnoprawnych.</w:t>
      </w:r>
    </w:p>
    <w:p>
      <w:pPr>
        <w:pStyle w:val="Default"/>
        <w:spacing w:lineRule="auto" w:line="276" w:before="0" w:after="1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Default"/>
        <w:spacing w:lineRule="auto" w:line="276" w:before="0" w:after="1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>
      <w:pPr>
        <w:pStyle w:val="Default"/>
        <w:spacing w:lineRule="auto" w:line="276" w:before="0" w:after="1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Na czynności organu egzekucyjnego dotyczące obwieszczenia o licytacji przysługuje w terminie 14 dni, od dnia ogłoszenia o licytacji, skarga.</w:t>
      </w:r>
    </w:p>
    <w:p>
      <w:pPr>
        <w:pStyle w:val="Default"/>
        <w:spacing w:lineRule="auto" w:line="276" w:before="0" w:after="1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Default"/>
        <w:spacing w:lineRule="auto" w:line="276" w:before="0" w:after="16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Licytacja może zostać odwołana bez podania przyczyny.     </w:t>
      </w:r>
    </w:p>
    <w:p>
      <w:pPr>
        <w:pStyle w:val="Default"/>
        <w:spacing w:lineRule="auto" w:line="276" w:before="0" w:after="1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Heading2"/>
        <w:rPr>
          <w:rFonts w:ascii="Calibri" w:hAnsi="Calibri"/>
          <w:b w:val="false"/>
          <w:bCs w:val="false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>Szczegółowe informacje można uzyskać w Dziale Egzekucji Administracyjnej:</w:t>
      </w:r>
    </w:p>
    <w:p>
      <w:pPr>
        <w:pStyle w:val="TekstpismaKAS"/>
        <w:spacing w:before="0" w:after="0"/>
        <w:contextualSpacing/>
        <w:rPr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Mangal" w:ascii="Calibri" w:hAnsi="Calibri"/>
          <w:lang w:eastAsia="en-US" w:bidi="hi-IN"/>
        </w:rPr>
        <w:t>62 76 81 718,  62 76 81 806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elektronicznie – napisz na adres:</w:t>
      </w:r>
    </w:p>
    <w:p>
      <w:pPr>
        <w:pStyle w:val="TekstpismaKAS"/>
        <w:rPr/>
      </w:pPr>
      <w:hyperlink r:id="rId3">
        <w:r>
          <w:rPr>
            <w:rStyle w:val="Style6"/>
            <w:rFonts w:ascii="Lato" w:hAnsi="Lato"/>
            <w:color w:val="auto"/>
            <w:u w:val="none"/>
          </w:rPr>
          <w:t>1us.kalisz@mf.gov.pl</w:t>
        </w:r>
      </w:hyperlink>
    </w:p>
    <w:p>
      <w:pPr>
        <w:pStyle w:val="Textbody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widowControl w:val="false"/>
        <w:spacing w:lineRule="auto" w:line="252"/>
        <w:ind w:right="188"/>
        <w:jc w:val="both"/>
        <w:rPr/>
      </w:pPr>
      <w:r>
        <w:rPr>
          <w:rStyle w:val="Internetlink"/>
          <w:rFonts w:cs="Mangal" w:ascii="Calibri" w:hAnsi="Calibri"/>
          <w:color w:val="auto"/>
          <w:lang w:eastAsia="en-US" w:bidi="hi-IN"/>
        </w:rPr>
        <w:t>oraz na stronie; https://www.wielkopolskie.kas.gov.pl/pierwszy-urzad-skarbowy-w-kaliszu w zakładce ogłoszenia – obwieszczenia o licytacji.</w:t>
      </w:r>
    </w:p>
    <w:p>
      <w:pPr>
        <w:pStyle w:val="Standard"/>
        <w:widowControl w:val="false"/>
        <w:spacing w:lineRule="auto" w:line="252"/>
        <w:ind w:right="188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Textbody"/>
        <w:tabs>
          <w:tab w:val="clear" w:pos="709"/>
          <w:tab w:val="left" w:pos="0" w:leader="none"/>
        </w:tabs>
        <w:spacing w:lineRule="auto" w:line="276" w:before="120" w:after="0"/>
        <w:jc w:val="both"/>
        <w:rPr>
          <w:rFonts w:ascii="Calibri" w:hAnsi="Calibri" w:cs="Calibri"/>
          <w:color w:val="575757"/>
          <w:sz w:val="28"/>
          <w:szCs w:val="28"/>
        </w:rPr>
      </w:pPr>
      <w:r>
        <w:rPr>
          <w:rFonts w:cs="Calibri" w:ascii="Calibri" w:hAnsi="Calibri"/>
          <w:color w:val="575757"/>
          <w:sz w:val="28"/>
          <w:szCs w:val="28"/>
        </w:rPr>
        <w:t>Przepisy prawa:</w:t>
      </w:r>
    </w:p>
    <w:p>
      <w:pPr>
        <w:pStyle w:val="Standard"/>
        <w:spacing w:lineRule="auto" w:line="276" w:before="120" w:after="360"/>
        <w:jc w:val="both"/>
        <w:rPr/>
      </w:pPr>
      <w:r>
        <w:rPr>
          <w:rFonts w:cs="Times New Roman" w:ascii="Calibri" w:hAnsi="Calibri"/>
        </w:rPr>
        <w:t>Art. 110w § 1 i § 3 art. 110z, art. 111, art. 111d ustawy z dnia 17 czerwca 1966r. o postępowaniu egzekucyjnym w administracji (Dz.U. z 2026r. poz. 268, z późn, zm.)</w:t>
      </w:r>
      <w:r>
        <w:rPr>
          <w:rFonts w:eastAsia="Times New Roman" w:cs="Calibri" w:ascii="Calibri" w:hAnsi="Calibri"/>
        </w:rPr>
        <w:t xml:space="preserve">   </w:t>
      </w:r>
    </w:p>
    <w:p>
      <w:pPr>
        <w:pStyle w:val="Standard"/>
        <w:spacing w:before="360" w:after="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ab/>
        <w:tab/>
        <w:t xml:space="preserve">                                                                                      </w:t>
      </w:r>
      <w:r>
        <w:rPr>
          <w:rFonts w:eastAsia="Times New Roman" w:cs="Times New Roman" w:ascii="Calibri" w:hAnsi="Calibri"/>
          <w:sz w:val="21"/>
          <w:szCs w:val="21"/>
        </w:rPr>
        <w:t>Z wyrazami szacunku</w:t>
      </w:r>
    </w:p>
    <w:p>
      <w:pPr>
        <w:pStyle w:val="Textbody"/>
        <w:spacing w:before="0" w:after="0"/>
        <w:ind w:left="4535"/>
        <w:jc w:val="center"/>
        <w:rPr>
          <w:rFonts w:ascii="Calibri" w:hAnsi="Calibri"/>
          <w:sz w:val="21"/>
          <w:szCs w:val="21"/>
        </w:rPr>
      </w:pPr>
      <w:r>
        <w:rPr>
          <w:rFonts w:eastAsia="Times New Roman" w:cs="Times New Roman" w:ascii="Calibri" w:hAnsi="Calibri"/>
          <w:sz w:val="21"/>
          <w:szCs w:val="21"/>
        </w:rPr>
        <w:t xml:space="preserve">Z up. Naczelnika </w:t>
      </w:r>
      <w:r>
        <w:rPr>
          <w:rFonts w:ascii="Calibri" w:hAnsi="Calibri"/>
          <w:sz w:val="21"/>
          <w:szCs w:val="21"/>
        </w:rPr>
        <w:br/>
      </w:r>
      <w:r>
        <w:rPr>
          <w:rFonts w:cs="Times New Roman" w:ascii="Calibri" w:hAnsi="Calibri"/>
          <w:sz w:val="21"/>
          <w:szCs w:val="21"/>
        </w:rPr>
        <w:t>Pierwszego Urzędu Skarbowego w Kaliszu</w:t>
      </w:r>
      <w:r>
        <w:rPr>
          <w:rFonts w:ascii="Calibri" w:hAnsi="Calibri"/>
          <w:sz w:val="21"/>
          <w:szCs w:val="21"/>
        </w:rPr>
        <w:br/>
        <w:t>Robert Dmitrzak</w:t>
      </w:r>
    </w:p>
    <w:p>
      <w:pPr>
        <w:pStyle w:val="Textbody"/>
        <w:spacing w:before="0" w:after="0"/>
        <w:ind w:left="4535"/>
        <w:jc w:val="center"/>
        <w:rPr>
          <w:rFonts w:ascii="Calibri" w:hAnsi="Calibri"/>
          <w:sz w:val="21"/>
          <w:szCs w:val="21"/>
        </w:rPr>
      </w:pPr>
      <w:r>
        <w:rPr>
          <w:rFonts w:cs="Times New Roman" w:ascii="Calibri" w:hAnsi="Calibri"/>
          <w:sz w:val="21"/>
          <w:szCs w:val="21"/>
        </w:rPr>
        <w:t>Kierownik Działu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i/>
          <w:sz w:val="21"/>
          <w:szCs w:val="21"/>
        </w:rPr>
        <w:t>(podpisano kwalifikowanym podpisem elektronicznym)</w:t>
      </w:r>
    </w:p>
    <w:p>
      <w:pPr>
        <w:pStyle w:val="Textbody"/>
        <w:spacing w:lineRule="auto" w:line="360"/>
        <w:jc w:val="center"/>
        <w:rPr>
          <w:rFonts w:ascii="Calibri" w:hAnsi="Calibri" w:eastAsia="Times New Roman" w:cs="Times New Roman"/>
          <w:i/>
          <w:i/>
          <w:color w:val="000000"/>
          <w:sz w:val="22"/>
          <w:szCs w:val="22"/>
          <w:lang w:eastAsia="pl-PL"/>
        </w:rPr>
      </w:pPr>
      <w:r>
        <w:rPr>
          <w:rFonts w:eastAsia="Times New Roman" w:cs="Times New Roman" w:ascii="Calibri" w:hAnsi="Calibri"/>
          <w:i/>
          <w:color w:val="000000"/>
          <w:sz w:val="22"/>
          <w:szCs w:val="22"/>
          <w:lang w:eastAsia="pl-PL"/>
        </w:rPr>
        <w:t>Pismo zostało wydane w formie dokumentu elektronicznego i podpisane kwalifikowanym podpisem elektronicznym.</w:t>
      </w:r>
    </w:p>
    <w:p>
      <w:pPr>
        <w:pStyle w:val="Standard"/>
        <w:spacing w:before="360" w:after="0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Times New Roman" w:ascii="Calibri" w:hAnsi="Calibri"/>
          <w:i/>
          <w:color w:val="000000"/>
          <w:sz w:val="18"/>
          <w:szCs w:val="22"/>
        </w:rPr>
        <w:t>Kwalifikowany podpis elektroniczny ma skutek prawny równoważny podpisowi własnoręcznemu zgodnie z art. 25 ust. 2 Rozporządzenia Parlamentu Europejskiego i Rady (UE) nr 910/2014 z 23 lipca 2014 r w sprawie identyfikacji elektronicznej</w:t>
      </w:r>
      <w:r>
        <w:rPr>
          <w:rFonts w:eastAsia="Times New Roman" w:cs="Calibri" w:ascii="Calibri" w:hAnsi="Calibri"/>
          <w:color w:val="000000"/>
          <w:sz w:val="18"/>
          <w:szCs w:val="22"/>
        </w:rPr>
        <w:br/>
      </w:r>
      <w:r>
        <w:rPr>
          <w:rFonts w:eastAsia="Times New Roman" w:cs="Times New Roman" w:ascii="Calibri" w:hAnsi="Calibri"/>
          <w:i/>
          <w:color w:val="000000"/>
          <w:sz w:val="18"/>
          <w:szCs w:val="22"/>
        </w:rPr>
        <w:t xml:space="preserve">i usług zaufania w odniesieniu do transakcji elektronicznych na rynku wewnętrznym oraz uchylające dyrektywę 1999/93/WE (Dz. Urz. UE L 257 z 28.8.2014, str. 73). </w:t>
      </w: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          </w:t>
      </w:r>
    </w:p>
    <w:p>
      <w:pPr>
        <w:pStyle w:val="Standard"/>
        <w:ind w:left="4082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Standard"/>
        <w:ind w:left="4082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Standard"/>
        <w:ind w:left="4082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Standard"/>
        <w:ind w:left="4082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709" w:top="1700" w:footer="709" w:bottom="170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Noto Sans">
    <w:charset w:val="ee"/>
    <w:family w:val="swiss"/>
    <w:pitch w:val="variable"/>
  </w:font>
  <w:font w:name="Lucida Sans">
    <w:charset w:val="ee"/>
    <w:family w:val="swiss"/>
    <w:pitch w:val="variable"/>
  </w:font>
  <w:font w:name="Lato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pl-PL"/>
      </w:rPr>
      <w:tab/>
      <w:tab/>
      <w:tab/>
      <w:tab/>
    </w:r>
    <w:r>
      <w:rPr>
        <w:b/>
        <w:lang w:eastAsia="pl-PL"/>
      </w:rPr>
      <w:tab/>
    </w:r>
  </w:p>
  <w:p>
    <w:pPr>
      <w:pStyle w:val="Footer"/>
      <w:rPr>
        <w:lang w:eastAsia="pl-PL"/>
      </w:rPr>
    </w:pPr>
    <w:r>
      <w:rPr>
        <w:lang w:eastAsia="pl-PL"/>
      </w:rPr>
      <w:tab/>
      <w:tab/>
      <w:tab/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276"/>
      <w:jc w:val="both"/>
      <w:rPr>
        <w:rFonts w:ascii="Times New Roman" w:hAnsi="Times New Roman" w:eastAsia="Times New Roman" w:cs="Times New Roman"/>
        <w:sz w:val="4"/>
        <w:szCs w:val="4"/>
      </w:rPr>
    </w:pPr>
    <w:r>
      <w:rPr>
        <w:rFonts w:eastAsia="Times New Roman" w:cs="Times New Roman" w:ascii="Times New Roman" w:hAnsi="Times New Roman"/>
        <w:sz w:val="4"/>
        <w:szCs w:val="4"/>
      </w:rPr>
      <w:t>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264795</wp:posOffset>
          </wp:positionH>
          <wp:positionV relativeFrom="paragraph">
            <wp:posOffset>-22860</wp:posOffset>
          </wp:positionV>
          <wp:extent cx="871855" cy="831215"/>
          <wp:effectExtent l="0" t="0" r="0" b="0"/>
          <wp:wrapNone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11" t="-2607" r="-2911" b="-2607"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pl-PL"/>
      </w:rPr>
      <w:tab/>
      <w:tab/>
      <w:tab/>
    </w:r>
    <w:r>
      <w:rPr>
        <w:rFonts w:ascii="Calibri" w:hAnsi="Calibri"/>
        <w:b/>
        <w:bCs/>
        <w:sz w:val="32"/>
        <w:szCs w:val="32"/>
        <w:lang w:eastAsia="pl-PL"/>
      </w:rPr>
      <w:t>NACZELNIK</w:t>
    </w:r>
  </w:p>
  <w:p>
    <w:pPr>
      <w:pStyle w:val="Header"/>
      <w:rPr>
        <w:rFonts w:ascii="Calibri" w:hAnsi="Calibri"/>
        <w:b/>
        <w:bCs/>
        <w:sz w:val="32"/>
        <w:szCs w:val="32"/>
        <w:lang w:eastAsia="pl-PL"/>
      </w:rPr>
    </w:pPr>
    <w:r>
      <w:rPr>
        <w:rFonts w:ascii="Calibri" w:hAnsi="Calibri"/>
        <w:b/>
        <w:bCs/>
        <w:sz w:val="32"/>
        <w:szCs w:val="32"/>
        <w:lang w:eastAsia="pl-PL"/>
      </w:rPr>
      <w:tab/>
      <w:tab/>
      <w:tab/>
      <w:t>PIERWSZEGO URZĘDU SKARBOWEGO</w:t>
    </w:r>
  </w:p>
  <w:p>
    <w:pPr>
      <w:pStyle w:val="Header"/>
      <w:rPr/>
    </w:pPr>
    <w:r>
      <w:rPr>
        <w:rFonts w:ascii="Calibri" w:hAnsi="Calibri"/>
        <w:b/>
        <w:bCs/>
        <w:sz w:val="32"/>
        <w:szCs w:val="32"/>
        <w:lang w:eastAsia="pl-PL"/>
      </w:rPr>
      <w:tab/>
      <w:tab/>
      <w:tab/>
      <w:t>W KALISZU</w:t>
    </w:r>
    <w:r>
      <w:rPr>
        <w:lang w:eastAsia="pl-PL"/>
      </w:rPr>
      <w:t xml:space="preserve"> </w:t>
      <w:tab/>
    </w:r>
  </w:p>
  <w:p>
    <w:pPr>
      <w:pStyle w:val="Header"/>
      <w:rPr>
        <w:lang w:eastAsia="pl-PL"/>
      </w:rPr>
    </w:pPr>
    <w:r>
      <w:rPr>
        <w:lang w:eastAsia="pl-PL"/>
      </w:rPr>
      <mc:AlternateContent>
        <mc:Choice Requires="wps">
          <w:drawing>
            <wp:anchor behindDoc="1" distT="635" distB="635" distL="635" distR="635" simplePos="0" locked="0" layoutInCell="1" allowOverlap="1" relativeHeight="4">
              <wp:simplePos x="0" y="0"/>
              <wp:positionH relativeFrom="column">
                <wp:posOffset>-99695</wp:posOffset>
              </wp:positionH>
              <wp:positionV relativeFrom="paragraph">
                <wp:posOffset>208915</wp:posOffset>
              </wp:positionV>
              <wp:extent cx="6179820" cy="635"/>
              <wp:effectExtent l="635" t="635" r="635" b="635"/>
              <wp:wrapNone/>
              <wp:docPr id="3" name="Linia pozio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9760" cy="72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85pt,16.45pt" to="478.7pt,16.45pt" ID="Linia pozioma 1" stroked="t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00" w:after="100"/>
      <w:jc w:val="left"/>
      <w:textAlignment w:val="baseline"/>
    </w:pPr>
    <w:rPr>
      <w:rFonts w:ascii="Times New Roman" w:hAnsi="Times New Roman" w:eastAsia="Arial" w:cs="Courier New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agwek2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agwek2"/>
    <w:next w:val="Textbody"/>
    <w:uiPriority w:val="9"/>
    <w:unhideWhenUsed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2"/>
    <w:next w:val="Textbody"/>
    <w:uiPriority w:val="9"/>
    <w:semiHidden/>
    <w:unhideWhenUsed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4z0" w:customStyle="1">
    <w:name w:val="WW8Num4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Domylnaczcionkaakapitu3" w:customStyle="1">
    <w:name w:val="Domyślna czcionka akapitu3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basedOn w:val="Domylnaczcionkaakapitu1"/>
    <w:qFormat/>
    <w:rPr/>
  </w:style>
  <w:style w:type="character" w:styleId="StopkaZnak" w:customStyle="1">
    <w:name w:val="Stopka Znak"/>
    <w:basedOn w:val="Domylnaczcionkaakapitu1"/>
    <w:qFormat/>
    <w:rPr/>
  </w:style>
  <w:style w:type="character" w:styleId="TekstdymkaZnak" w:customStyle="1">
    <w:name w:val="Tekst dymka Znak"/>
    <w:qFormat/>
    <w:rPr>
      <w:rFonts w:ascii="Tahoma" w:hAnsi="Tahoma" w:eastAsia="Tahoma" w:cs="Tahoma"/>
      <w:sz w:val="16"/>
      <w:szCs w:val="16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Emphasis" w:customStyle="1">
    <w:name w:val="Strong Emphasis"/>
    <w:qFormat/>
    <w:rPr>
      <w:b/>
      <w:bCs/>
      <w:i w:val="false"/>
      <w:iCs w:val="false"/>
    </w:rPr>
  </w:style>
  <w:style w:type="character" w:styleId="st" w:customStyle="1">
    <w:name w:val="st"/>
    <w:basedOn w:val="Domylnaczcionkaakapitu3"/>
    <w:qFormat/>
    <w:rPr/>
  </w:style>
  <w:style w:type="character" w:styleId="Znakinumeracjiuser" w:customStyle="1">
    <w:name w:val="Znaki numeracji (user)"/>
    <w:qFormat/>
    <w:rPr>
      <w:rFonts w:ascii="Calibri" w:hAnsi="Calibri" w:eastAsia="Calibri" w:cs="Calibri"/>
      <w:sz w:val="16"/>
      <w:szCs w:val="16"/>
    </w:rPr>
  </w:style>
  <w:style w:type="character" w:styleId="Znakiwypunktowaniauser" w:customStyle="1">
    <w:name w:val="Znaki wypunktowania (user)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TekstprzypisudolnegoZnak" w:customStyle="1">
    <w:name w:val="Tekst przypisu dolnego Znak"/>
    <w:qFormat/>
    <w:rPr>
      <w:rFonts w:ascii="Cambria" w:hAnsi="Cambria" w:eastAsia="Cambria" w:cs="Cambria"/>
      <w:lang w:eastAsia="zh-C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Domylnaczcionkaakapitu4" w:customStyle="1">
    <w:name w:val="Domyślna czcionka akapitu4"/>
    <w:qFormat/>
    <w:rPr/>
  </w:style>
  <w:style w:type="character" w:styleId="Nagwek1Znak" w:customStyle="1">
    <w:name w:val="Nagłówek 1 Znak"/>
    <w:basedOn w:val="DefaultParagraphFont"/>
    <w:qFormat/>
    <w:rPr/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eastAsia="Courier New" w:cs="Courier New"/>
      <w:sz w:val="20"/>
    </w:rPr>
  </w:style>
  <w:style w:type="character" w:styleId="Keyboard" w:customStyle="1">
    <w:name w:val="Keyboard"/>
    <w:qFormat/>
    <w:rPr>
      <w:rFonts w:ascii="Courier New" w:hAnsi="Courier New" w:eastAsia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eastAsia="Courier New" w:cs="Courier New"/>
    </w:rPr>
  </w:style>
  <w:style w:type="character" w:styleId="Strong">
    <w:name w:val="Strong"/>
    <w:qFormat/>
    <w:rPr>
      <w:b/>
    </w:rPr>
  </w:style>
  <w:style w:type="character" w:styleId="Typewriter" w:customStyle="1">
    <w:name w:val="Typewriter"/>
    <w:qFormat/>
    <w:rPr>
      <w:rFonts w:ascii="Courier New" w:hAnsi="Courier New" w:eastAsia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 w:customStyle="1">
    <w:name w:val="Indeks (user)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Cambria" w:hAnsi="Cambria" w:eastAsia="Cambria" w:cs="Cambria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Nagwek2" w:customStyle="1">
    <w:name w:val="Nagłówek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3" w:customStyle="1">
    <w:name w:val="Nagłówek3"/>
    <w:basedOn w:val="Nagwek2"/>
    <w:next w:val="Textbody"/>
    <w:qFormat/>
    <w:pPr>
      <w:jc w:val="center"/>
    </w:pPr>
    <w:rPr>
      <w:b/>
      <w:bCs/>
      <w:sz w:val="56"/>
      <w:szCs w:val="56"/>
    </w:rPr>
  </w:style>
  <w:style w:type="paragraph" w:styleId="Legenda2" w:customStyle="1">
    <w:name w:val="Legenda2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Gwkaistopkauser" w:customStyle="1">
    <w:name w:val="Główka i stopka (user)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Standard"/>
    <w:pPr/>
    <w:rPr/>
  </w:style>
  <w:style w:type="paragraph" w:styleId="Footer">
    <w:name w:val="foot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NormalWeb">
    <w:name w:val="Normal (Web)"/>
    <w:basedOn w:val="Standard"/>
    <w:qFormat/>
    <w:pPr/>
    <w:rPr/>
  </w:style>
  <w:style w:type="paragraph" w:styleId="Zawartoramkiuser" w:customStyle="1">
    <w:name w:val="Zawartość ramki (user)"/>
    <w:basedOn w:val="Standard"/>
    <w:qFormat/>
    <w:pPr/>
    <w:rPr/>
  </w:style>
  <w:style w:type="paragraph" w:styleId="Cytatblokowyuser" w:customStyle="1">
    <w:name w:val="Cytat blokowy (user)"/>
    <w:basedOn w:val="Standard"/>
    <w:qFormat/>
    <w:pPr>
      <w:spacing w:before="0" w:after="283"/>
      <w:ind w:left="567" w:right="567"/>
    </w:pPr>
    <w:rPr/>
  </w:style>
  <w:style w:type="paragraph" w:styleId="Subtitle">
    <w:name w:val="Subtitle"/>
    <w:basedOn w:val="Nagwek2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Standard1" w:customStyle="1">
    <w:name w:val="Standard1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, 宋体" w:cs="Lucida Sans"/>
      <w:color w:val="auto"/>
      <w:kern w:val="2"/>
      <w:sz w:val="24"/>
      <w:szCs w:val="24"/>
      <w:lang w:val="pl-PL" w:eastAsia="zh-CN" w:bidi="hi-IN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Legenda3" w:customStyle="1">
    <w:name w:val="Legenda3"/>
    <w:basedOn w:val="Standard"/>
    <w:qFormat/>
    <w:pPr>
      <w:suppressLineNumbers/>
      <w:spacing w:before="120" w:after="120"/>
    </w:pPr>
    <w:rPr>
      <w:rFonts w:cs="Mangal, 'Liberation Mono'"/>
      <w:i/>
      <w:iCs/>
    </w:rPr>
  </w:style>
  <w:style w:type="paragraph" w:styleId="Nagwek4" w:customStyle="1">
    <w:name w:val="Nagłówek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Liberation Mono'"/>
      <w:sz w:val="28"/>
      <w:szCs w:val="28"/>
    </w:rPr>
  </w:style>
  <w:style w:type="paragraph" w:styleId="Title">
    <w:name w:val="Title"/>
    <w:basedOn w:val="Nagwekuser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lainText">
    <w:name w:val="Plain Text"/>
    <w:basedOn w:val="Standard"/>
    <w:qFormat/>
    <w:pPr/>
    <w:rPr>
      <w:rFonts w:ascii="Courier New" w:hAnsi="Courier New" w:eastAsia="Courier New" w:cs="Courier New"/>
    </w:rPr>
  </w:style>
  <w:style w:type="paragraph" w:styleId="Zawartotabeliuser" w:customStyle="1">
    <w:name w:val="Zawartość tabeli (user)"/>
    <w:basedOn w:val="Standard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000000"/>
      <w:kern w:val="0"/>
      <w:sz w:val="24"/>
      <w:szCs w:val="24"/>
      <w:lang w:val="pl-PL" w:eastAsia="zh-CN" w:bidi="hi-IN"/>
    </w:rPr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Standardowy1" w:customStyle="1">
    <w:name w:val="Standardowy1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TableGrid" w:customStyle="1">
    <w:name w:val="TableGrid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Domylnystylrysowania" w:customStyle="1">
    <w:name w:val="Domyślny styl rysowania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Tahoma" w:cs="Liberation Sans"/>
      <w:color w:val="auto"/>
      <w:kern w:val="0"/>
      <w:sz w:val="24"/>
      <w:szCs w:val="24"/>
      <w:lang w:val="pl-PL" w:eastAsia="zh-CN" w:bidi="hi-IN"/>
    </w:rPr>
  </w:style>
  <w:style w:type="paragraph" w:styleId="Obiektbezwypenienia" w:customStyle="1">
    <w:name w:val="Obiekt bez wypełnienia"/>
    <w:basedOn w:val="Domylnystylrysowania"/>
    <w:qFormat/>
    <w:pPr/>
    <w:rPr/>
  </w:style>
  <w:style w:type="paragraph" w:styleId="Obiektbezwypenieniaibezlinii" w:customStyle="1">
    <w:name w:val="Obiekt bez wypełnienia i bez linii"/>
    <w:basedOn w:val="Domylnystylrysowania"/>
    <w:qFormat/>
    <w:pPr/>
    <w:rPr/>
  </w:style>
  <w:style w:type="paragraph" w:styleId="A4" w:customStyle="1">
    <w:name w:val="A4"/>
    <w:basedOn w:val="Tekstuser"/>
    <w:qFormat/>
    <w:pPr/>
    <w:rPr>
      <w:rFonts w:ascii="Noto Sans" w:hAnsi="Noto Sans" w:eastAsia="Noto Sans" w:cs="Noto Sans"/>
      <w:sz w:val="36"/>
    </w:rPr>
  </w:style>
  <w:style w:type="paragraph" w:styleId="Tekstuser" w:customStyle="1">
    <w:name w:val="Tekst (user)"/>
    <w:basedOn w:val="Caption"/>
    <w:qFormat/>
    <w:pPr/>
    <w:rPr/>
  </w:style>
  <w:style w:type="paragraph" w:styleId="TytuA4" w:customStyle="1">
    <w:name w:val="Tytuł A4"/>
    <w:basedOn w:val="A4"/>
    <w:qFormat/>
    <w:pPr/>
    <w:rPr>
      <w:sz w:val="87"/>
    </w:rPr>
  </w:style>
  <w:style w:type="paragraph" w:styleId="NagwekA4" w:customStyle="1">
    <w:name w:val="Nagłówek A4"/>
    <w:basedOn w:val="A4"/>
    <w:qFormat/>
    <w:pPr/>
    <w:rPr>
      <w:sz w:val="48"/>
    </w:rPr>
  </w:style>
  <w:style w:type="paragraph" w:styleId="TekstA4" w:customStyle="1">
    <w:name w:val="Tekst A4"/>
    <w:basedOn w:val="A4"/>
    <w:qFormat/>
    <w:pPr/>
    <w:rPr/>
  </w:style>
  <w:style w:type="paragraph" w:styleId="A0" w:customStyle="1">
    <w:name w:val="A0"/>
    <w:basedOn w:val="Tekstuser"/>
    <w:qFormat/>
    <w:pPr/>
    <w:rPr>
      <w:rFonts w:ascii="Noto Sans" w:hAnsi="Noto Sans" w:eastAsia="Noto Sans" w:cs="Noto Sans"/>
      <w:sz w:val="95"/>
    </w:rPr>
  </w:style>
  <w:style w:type="paragraph" w:styleId="TytuA0" w:customStyle="1">
    <w:name w:val="Tytuł A0"/>
    <w:basedOn w:val="A0"/>
    <w:qFormat/>
    <w:pPr/>
    <w:rPr>
      <w:sz w:val="191"/>
    </w:rPr>
  </w:style>
  <w:style w:type="paragraph" w:styleId="NagwekA0" w:customStyle="1">
    <w:name w:val="Nagłówek A0"/>
    <w:basedOn w:val="A0"/>
    <w:qFormat/>
    <w:pPr/>
    <w:rPr>
      <w:sz w:val="143"/>
    </w:rPr>
  </w:style>
  <w:style w:type="paragraph" w:styleId="TekstA0" w:customStyle="1">
    <w:name w:val="Tekst A0"/>
    <w:basedOn w:val="A0"/>
    <w:qFormat/>
    <w:pPr/>
    <w:rPr/>
  </w:style>
  <w:style w:type="paragraph" w:styleId="Grafika" w:customStyle="1">
    <w:name w:val="Grafika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ans" w:hAnsi="Liberation Sans" w:eastAsia="Tahoma" w:cs="Liberation Sans"/>
      <w:color w:val="auto"/>
      <w:kern w:val="0"/>
      <w:sz w:val="36"/>
      <w:szCs w:val="24"/>
      <w:lang w:val="pl-PL" w:eastAsia="zh-CN" w:bidi="hi-IN"/>
    </w:rPr>
  </w:style>
  <w:style w:type="paragraph" w:styleId="Ksztaty" w:customStyle="1">
    <w:name w:val="Kształty"/>
    <w:basedOn w:val="Grafika"/>
    <w:qFormat/>
    <w:pPr/>
    <w:rPr>
      <w:rFonts w:eastAsia="Liberation Sans"/>
      <w:b/>
      <w:sz w:val="28"/>
    </w:rPr>
  </w:style>
  <w:style w:type="paragraph" w:styleId="Wypenione" w:customStyle="1">
    <w:name w:val="Wypełnione"/>
    <w:basedOn w:val="Ksztaty"/>
    <w:qFormat/>
    <w:pPr/>
    <w:rPr/>
  </w:style>
  <w:style w:type="paragraph" w:styleId="Wypeninoneniebieskim" w:customStyle="1">
    <w:name w:val="Wypełninone niebieskim"/>
    <w:basedOn w:val="Wypenione"/>
    <w:qFormat/>
    <w:pPr/>
    <w:rPr>
      <w:color w:val="FFFFFF"/>
    </w:rPr>
  </w:style>
  <w:style w:type="paragraph" w:styleId="Wypenionezielonym" w:customStyle="1">
    <w:name w:val="Wypełnione zielonym"/>
    <w:basedOn w:val="Wypenione"/>
    <w:qFormat/>
    <w:pPr/>
    <w:rPr>
      <w:color w:val="FFFFFF"/>
    </w:rPr>
  </w:style>
  <w:style w:type="paragraph" w:styleId="Wypenioneczerwonym" w:customStyle="1">
    <w:name w:val="Wypełnione czerwonym"/>
    <w:basedOn w:val="Wypenione"/>
    <w:qFormat/>
    <w:pPr/>
    <w:rPr>
      <w:color w:val="FFFFFF"/>
    </w:rPr>
  </w:style>
  <w:style w:type="paragraph" w:styleId="Wypenionetym" w:customStyle="1">
    <w:name w:val="Wypełnione żółtym"/>
    <w:basedOn w:val="Wypenione"/>
    <w:qFormat/>
    <w:pPr/>
    <w:rPr>
      <w:color w:val="FFFFFF"/>
    </w:rPr>
  </w:style>
  <w:style w:type="paragraph" w:styleId="Szkic" w:customStyle="1">
    <w:name w:val="Szkic"/>
    <w:basedOn w:val="Ksztaty"/>
    <w:qFormat/>
    <w:pPr/>
    <w:rPr/>
  </w:style>
  <w:style w:type="paragraph" w:styleId="Niebieskikonspekt" w:customStyle="1">
    <w:name w:val="Niebieski konspekt"/>
    <w:basedOn w:val="Szkic"/>
    <w:qFormat/>
    <w:pPr/>
    <w:rPr>
      <w:color w:val="355269"/>
    </w:rPr>
  </w:style>
  <w:style w:type="paragraph" w:styleId="Zielonykonspekt" w:customStyle="1">
    <w:name w:val="Zielony konspekt"/>
    <w:basedOn w:val="Szkic"/>
    <w:qFormat/>
    <w:pPr/>
    <w:rPr>
      <w:color w:val="127622"/>
    </w:rPr>
  </w:style>
  <w:style w:type="paragraph" w:styleId="Czerwonykonspekt" w:customStyle="1">
    <w:name w:val="Czerwony konspekt"/>
    <w:basedOn w:val="Szkic"/>
    <w:qFormat/>
    <w:pPr/>
    <w:rPr>
      <w:color w:val="C9211E"/>
    </w:rPr>
  </w:style>
  <w:style w:type="paragraph" w:styleId="tykonspekt" w:customStyle="1">
    <w:name w:val="Żółty konspekt"/>
    <w:basedOn w:val="Szkic"/>
    <w:qFormat/>
    <w:pPr/>
    <w:rPr>
      <w:color w:val="B47804"/>
    </w:rPr>
  </w:style>
  <w:style w:type="paragraph" w:styleId="Linie" w:customStyle="1">
    <w:name w:val="Linie"/>
    <w:basedOn w:val="Grafika"/>
    <w:qFormat/>
    <w:pPr/>
    <w:rPr>
      <w:rFonts w:eastAsia="Liberation Sans"/>
    </w:rPr>
  </w:style>
  <w:style w:type="paragraph" w:styleId="Liniazestrzakami" w:customStyle="1">
    <w:name w:val="Linia ze strzałkami"/>
    <w:basedOn w:val="Linie"/>
    <w:qFormat/>
    <w:pPr/>
    <w:rPr/>
  </w:style>
  <w:style w:type="paragraph" w:styleId="Liniaprzerywana" w:customStyle="1">
    <w:name w:val="Linia przerywana"/>
    <w:basedOn w:val="Linie"/>
    <w:qFormat/>
    <w:pPr/>
    <w:rPr/>
  </w:style>
  <w:style w:type="paragraph" w:styleId="master-page3LTGliederung1" w:customStyle="1">
    <w:name w:val="master-page3~LT~Gliederung 1"/>
    <w:qFormat/>
    <w:pPr>
      <w:widowControl w:val="false"/>
      <w:suppressAutoHyphens w:val="true"/>
      <w:overflowPunct w:val="false"/>
      <w:bidi w:val="0"/>
      <w:spacing w:before="283" w:after="0"/>
      <w:jc w:val="left"/>
      <w:textAlignment w:val="baseline"/>
    </w:pPr>
    <w:rPr>
      <w:rFonts w:ascii="Lucida Sans" w:hAnsi="Lucida Sans" w:eastAsia="Tahoma" w:cs="Liberation Sans"/>
      <w:color w:val="auto"/>
      <w:kern w:val="2"/>
      <w:sz w:val="63"/>
      <w:szCs w:val="24"/>
      <w:lang w:val="pl-PL" w:eastAsia="zh-CN" w:bidi="hi-IN"/>
    </w:rPr>
  </w:style>
  <w:style w:type="paragraph" w:styleId="master-page3LTGliederung2" w:customStyle="1">
    <w:name w:val="master-page3~LT~Gliederung 2"/>
    <w:basedOn w:val="master-page3LTGliederung1"/>
    <w:qFormat/>
    <w:pPr>
      <w:spacing w:before="227" w:after="0"/>
    </w:pPr>
    <w:rPr>
      <w:rFonts w:eastAsia="Lucida Sans" w:cs="Lucida Sans"/>
      <w:sz w:val="56"/>
    </w:rPr>
  </w:style>
  <w:style w:type="paragraph" w:styleId="master-page3LTGliederung3" w:customStyle="1">
    <w:name w:val="master-page3~LT~Gliederung 3"/>
    <w:basedOn w:val="master-page3LTGliederung2"/>
    <w:qFormat/>
    <w:pPr>
      <w:spacing w:before="170" w:after="0"/>
    </w:pPr>
    <w:rPr>
      <w:sz w:val="48"/>
    </w:rPr>
  </w:style>
  <w:style w:type="paragraph" w:styleId="master-page3LTGliederung4" w:customStyle="1">
    <w:name w:val="master-page3~LT~Gliederung 4"/>
    <w:basedOn w:val="master-page3LTGliederung3"/>
    <w:qFormat/>
    <w:pPr>
      <w:spacing w:before="113" w:after="0"/>
    </w:pPr>
    <w:rPr>
      <w:sz w:val="40"/>
    </w:rPr>
  </w:style>
  <w:style w:type="paragraph" w:styleId="master-page3LTGliederung5" w:customStyle="1">
    <w:name w:val="master-page3~LT~Gliederung 5"/>
    <w:basedOn w:val="master-page3LTGliederung4"/>
    <w:qFormat/>
    <w:pPr>
      <w:spacing w:before="57" w:after="0"/>
    </w:pPr>
    <w:rPr/>
  </w:style>
  <w:style w:type="paragraph" w:styleId="master-page3LTGliederung6" w:customStyle="1">
    <w:name w:val="master-page3~LT~Gliederung 6"/>
    <w:basedOn w:val="master-page3LTGliederung5"/>
    <w:qFormat/>
    <w:pPr/>
    <w:rPr/>
  </w:style>
  <w:style w:type="paragraph" w:styleId="master-page3LTGliederung7" w:customStyle="1">
    <w:name w:val="master-page3~LT~Gliederung 7"/>
    <w:basedOn w:val="master-page3LTGliederung6"/>
    <w:qFormat/>
    <w:pPr/>
    <w:rPr/>
  </w:style>
  <w:style w:type="paragraph" w:styleId="master-page3LTGliederung8" w:customStyle="1">
    <w:name w:val="master-page3~LT~Gliederung 8"/>
    <w:basedOn w:val="master-page3LTGliederung7"/>
    <w:qFormat/>
    <w:pPr/>
    <w:rPr/>
  </w:style>
  <w:style w:type="paragraph" w:styleId="master-page3LTGliederung9" w:customStyle="1">
    <w:name w:val="master-page3~LT~Gliederung 9"/>
    <w:basedOn w:val="master-page3LTGliederung8"/>
    <w:qFormat/>
    <w:pPr/>
    <w:rPr/>
  </w:style>
  <w:style w:type="paragraph" w:styleId="master-page3LTTitel" w:customStyle="1">
    <w:name w:val="master-page3~LT~Titel"/>
    <w:qFormat/>
    <w:pPr>
      <w:widowControl w:val="false"/>
      <w:suppressAutoHyphens w:val="true"/>
      <w:overflowPunct w:val="false"/>
      <w:bidi w:val="0"/>
      <w:spacing w:before="0" w:after="0"/>
      <w:jc w:val="center"/>
      <w:textAlignment w:val="baseline"/>
    </w:pPr>
    <w:rPr>
      <w:rFonts w:ascii="Lucida Sans" w:hAnsi="Lucida Sans" w:eastAsia="Tahoma" w:cs="Liberation Sans"/>
      <w:color w:val="auto"/>
      <w:kern w:val="2"/>
      <w:sz w:val="88"/>
      <w:szCs w:val="24"/>
      <w:lang w:val="pl-PL" w:eastAsia="zh-CN" w:bidi="hi-IN"/>
    </w:rPr>
  </w:style>
  <w:style w:type="paragraph" w:styleId="master-page3LTUntertitel" w:customStyle="1">
    <w:name w:val="master-page3~LT~Untertitel"/>
    <w:qFormat/>
    <w:pPr>
      <w:widowControl w:val="false"/>
      <w:suppressAutoHyphens w:val="true"/>
      <w:overflowPunct w:val="false"/>
      <w:bidi w:val="0"/>
      <w:spacing w:before="0" w:after="0"/>
      <w:jc w:val="center"/>
      <w:textAlignment w:val="baseline"/>
    </w:pPr>
    <w:rPr>
      <w:rFonts w:ascii="Lucida Sans" w:hAnsi="Lucida Sans" w:eastAsia="Tahoma" w:cs="Liberation Sans"/>
      <w:color w:val="auto"/>
      <w:kern w:val="2"/>
      <w:sz w:val="64"/>
      <w:szCs w:val="24"/>
      <w:lang w:val="pl-PL" w:eastAsia="zh-CN" w:bidi="hi-IN"/>
    </w:rPr>
  </w:style>
  <w:style w:type="paragraph" w:styleId="master-page3LTNotizen" w:customStyle="1">
    <w:name w:val="master-page3~LT~Notizen"/>
    <w:qFormat/>
    <w:pPr>
      <w:widowControl w:val="false"/>
      <w:suppressAutoHyphens w:val="true"/>
      <w:overflowPunct w:val="false"/>
      <w:bidi w:val="0"/>
      <w:spacing w:before="0" w:after="0"/>
      <w:ind w:hanging="340" w:left="340"/>
      <w:jc w:val="left"/>
      <w:textAlignment w:val="baseline"/>
    </w:pPr>
    <w:rPr>
      <w:rFonts w:ascii="Lucida Sans" w:hAnsi="Lucida Sans" w:eastAsia="Tahoma" w:cs="Liberation Sans"/>
      <w:color w:val="auto"/>
      <w:kern w:val="2"/>
      <w:sz w:val="40"/>
      <w:szCs w:val="24"/>
      <w:lang w:val="pl-PL" w:eastAsia="zh-CN" w:bidi="hi-IN"/>
    </w:rPr>
  </w:style>
  <w:style w:type="paragraph" w:styleId="master-page3LTHintergrundobjekte" w:customStyle="1">
    <w:name w:val="master-page3~LT~Hintergrundobjekte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Tahoma" w:cs="Liberation Sans"/>
      <w:color w:val="auto"/>
      <w:kern w:val="2"/>
      <w:sz w:val="24"/>
      <w:szCs w:val="24"/>
      <w:lang w:val="pl-PL" w:eastAsia="zh-CN" w:bidi="hi-IN"/>
    </w:rPr>
  </w:style>
  <w:style w:type="paragraph" w:styleId="master-page3LTHintergrund" w:customStyle="1">
    <w:name w:val="master-page3~LT~Hintergrun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Tahoma" w:cs="Liberation Sans"/>
      <w:color w:val="auto"/>
      <w:kern w:val="2"/>
      <w:sz w:val="24"/>
      <w:szCs w:val="24"/>
      <w:lang w:val="pl-PL" w:eastAsia="zh-CN" w:bidi="hi-IN"/>
    </w:rPr>
  </w:style>
  <w:style w:type="paragraph" w:styleId="default1" w:customStyle="1">
    <w:name w:val="default1"/>
    <w:qFormat/>
    <w:pPr>
      <w:widowControl w:val="false"/>
      <w:suppressAutoHyphens w:val="true"/>
      <w:overflowPunct w:val="false"/>
      <w:bidi w:val="0"/>
      <w:spacing w:lineRule="atLeast" w:line="200" w:before="0" w:after="0"/>
      <w:jc w:val="left"/>
      <w:textAlignment w:val="baseline"/>
    </w:pPr>
    <w:rPr>
      <w:rFonts w:ascii="Lucida Sans" w:hAnsi="Lucida Sans" w:eastAsia="Tahoma" w:cs="Liberation Sans"/>
      <w:color w:val="auto"/>
      <w:kern w:val="2"/>
      <w:sz w:val="36"/>
      <w:szCs w:val="24"/>
      <w:lang w:val="pl-PL" w:eastAsia="zh-CN" w:bidi="hi-IN"/>
    </w:rPr>
  </w:style>
  <w:style w:type="paragraph" w:styleId="gray1" w:customStyle="1">
    <w:name w:val="gray1"/>
    <w:basedOn w:val="default1"/>
    <w:qFormat/>
    <w:pPr/>
    <w:rPr>
      <w:rFonts w:eastAsia="Lucida Sans" w:cs="Lucida Sans"/>
    </w:rPr>
  </w:style>
  <w:style w:type="paragraph" w:styleId="gray2" w:customStyle="1">
    <w:name w:val="gray2"/>
    <w:basedOn w:val="default1"/>
    <w:qFormat/>
    <w:pPr/>
    <w:rPr>
      <w:rFonts w:eastAsia="Lucida Sans" w:cs="Lucida Sans"/>
    </w:rPr>
  </w:style>
  <w:style w:type="paragraph" w:styleId="gray3" w:customStyle="1">
    <w:name w:val="gray3"/>
    <w:basedOn w:val="default1"/>
    <w:qFormat/>
    <w:pPr/>
    <w:rPr>
      <w:rFonts w:eastAsia="Lucida Sans" w:cs="Lucida Sans"/>
    </w:rPr>
  </w:style>
  <w:style w:type="paragraph" w:styleId="bw1" w:customStyle="1">
    <w:name w:val="bw1"/>
    <w:basedOn w:val="default1"/>
    <w:qFormat/>
    <w:pPr/>
    <w:rPr>
      <w:rFonts w:eastAsia="Lucida Sans" w:cs="Lucida Sans"/>
    </w:rPr>
  </w:style>
  <w:style w:type="paragraph" w:styleId="bw2" w:customStyle="1">
    <w:name w:val="bw2"/>
    <w:basedOn w:val="default1"/>
    <w:qFormat/>
    <w:pPr/>
    <w:rPr>
      <w:rFonts w:eastAsia="Lucida Sans" w:cs="Lucida Sans"/>
    </w:rPr>
  </w:style>
  <w:style w:type="paragraph" w:styleId="bw3" w:customStyle="1">
    <w:name w:val="bw3"/>
    <w:basedOn w:val="default1"/>
    <w:qFormat/>
    <w:pPr/>
    <w:rPr>
      <w:rFonts w:eastAsia="Lucida Sans" w:cs="Lucida Sans"/>
    </w:rPr>
  </w:style>
  <w:style w:type="paragraph" w:styleId="orange1" w:customStyle="1">
    <w:name w:val="orange1"/>
    <w:basedOn w:val="default1"/>
    <w:qFormat/>
    <w:pPr/>
    <w:rPr>
      <w:rFonts w:eastAsia="Lucida Sans" w:cs="Lucida Sans"/>
    </w:rPr>
  </w:style>
  <w:style w:type="paragraph" w:styleId="orange2" w:customStyle="1">
    <w:name w:val="orange2"/>
    <w:basedOn w:val="default1"/>
    <w:qFormat/>
    <w:pPr/>
    <w:rPr>
      <w:rFonts w:eastAsia="Lucida Sans" w:cs="Lucida Sans"/>
    </w:rPr>
  </w:style>
  <w:style w:type="paragraph" w:styleId="orange3" w:customStyle="1">
    <w:name w:val="orange3"/>
    <w:basedOn w:val="default1"/>
    <w:qFormat/>
    <w:pPr/>
    <w:rPr>
      <w:rFonts w:eastAsia="Lucida Sans" w:cs="Lucida Sans"/>
    </w:rPr>
  </w:style>
  <w:style w:type="paragraph" w:styleId="turquoise1" w:customStyle="1">
    <w:name w:val="turquoise1"/>
    <w:basedOn w:val="default1"/>
    <w:qFormat/>
    <w:pPr/>
    <w:rPr>
      <w:rFonts w:eastAsia="Lucida Sans" w:cs="Lucida Sans"/>
    </w:rPr>
  </w:style>
  <w:style w:type="paragraph" w:styleId="turquoise2" w:customStyle="1">
    <w:name w:val="turquoise2"/>
    <w:basedOn w:val="default1"/>
    <w:qFormat/>
    <w:pPr/>
    <w:rPr>
      <w:rFonts w:eastAsia="Lucida Sans" w:cs="Lucida Sans"/>
    </w:rPr>
  </w:style>
  <w:style w:type="paragraph" w:styleId="turquoise3" w:customStyle="1">
    <w:name w:val="turquoise3"/>
    <w:basedOn w:val="default1"/>
    <w:qFormat/>
    <w:pPr/>
    <w:rPr>
      <w:rFonts w:eastAsia="Lucida Sans" w:cs="Lucida Sans"/>
    </w:rPr>
  </w:style>
  <w:style w:type="paragraph" w:styleId="blue1" w:customStyle="1">
    <w:name w:val="blue1"/>
    <w:basedOn w:val="default1"/>
    <w:qFormat/>
    <w:pPr/>
    <w:rPr>
      <w:rFonts w:eastAsia="Lucida Sans" w:cs="Lucida Sans"/>
    </w:rPr>
  </w:style>
  <w:style w:type="paragraph" w:styleId="blue2" w:customStyle="1">
    <w:name w:val="blue2"/>
    <w:basedOn w:val="default1"/>
    <w:qFormat/>
    <w:pPr/>
    <w:rPr>
      <w:rFonts w:eastAsia="Lucida Sans" w:cs="Lucida Sans"/>
    </w:rPr>
  </w:style>
  <w:style w:type="paragraph" w:styleId="blue3" w:customStyle="1">
    <w:name w:val="blue3"/>
    <w:basedOn w:val="default1"/>
    <w:qFormat/>
    <w:pPr/>
    <w:rPr>
      <w:rFonts w:eastAsia="Lucida Sans" w:cs="Lucida Sans"/>
    </w:rPr>
  </w:style>
  <w:style w:type="paragraph" w:styleId="sun1" w:customStyle="1">
    <w:name w:val="sun1"/>
    <w:basedOn w:val="default1"/>
    <w:qFormat/>
    <w:pPr/>
    <w:rPr>
      <w:rFonts w:eastAsia="Lucida Sans" w:cs="Lucida Sans"/>
    </w:rPr>
  </w:style>
  <w:style w:type="paragraph" w:styleId="sun2" w:customStyle="1">
    <w:name w:val="sun2"/>
    <w:basedOn w:val="default1"/>
    <w:qFormat/>
    <w:pPr/>
    <w:rPr>
      <w:rFonts w:eastAsia="Lucida Sans" w:cs="Lucida Sans"/>
    </w:rPr>
  </w:style>
  <w:style w:type="paragraph" w:styleId="sun3" w:customStyle="1">
    <w:name w:val="sun3"/>
    <w:basedOn w:val="default1"/>
    <w:qFormat/>
    <w:pPr/>
    <w:rPr>
      <w:rFonts w:eastAsia="Lucida Sans" w:cs="Lucida Sans"/>
    </w:rPr>
  </w:style>
  <w:style w:type="paragraph" w:styleId="earth1" w:customStyle="1">
    <w:name w:val="earth1"/>
    <w:basedOn w:val="default1"/>
    <w:qFormat/>
    <w:pPr/>
    <w:rPr>
      <w:rFonts w:eastAsia="Lucida Sans" w:cs="Lucida Sans"/>
    </w:rPr>
  </w:style>
  <w:style w:type="paragraph" w:styleId="earth2" w:customStyle="1">
    <w:name w:val="earth2"/>
    <w:basedOn w:val="default1"/>
    <w:qFormat/>
    <w:pPr/>
    <w:rPr>
      <w:rFonts w:eastAsia="Lucida Sans" w:cs="Lucida Sans"/>
    </w:rPr>
  </w:style>
  <w:style w:type="paragraph" w:styleId="earth3" w:customStyle="1">
    <w:name w:val="earth3"/>
    <w:basedOn w:val="default1"/>
    <w:qFormat/>
    <w:pPr/>
    <w:rPr>
      <w:rFonts w:eastAsia="Lucida Sans" w:cs="Lucida Sans"/>
    </w:rPr>
  </w:style>
  <w:style w:type="paragraph" w:styleId="green1" w:customStyle="1">
    <w:name w:val="green1"/>
    <w:basedOn w:val="default1"/>
    <w:qFormat/>
    <w:pPr/>
    <w:rPr>
      <w:rFonts w:eastAsia="Lucida Sans" w:cs="Lucida Sans"/>
    </w:rPr>
  </w:style>
  <w:style w:type="paragraph" w:styleId="green2" w:customStyle="1">
    <w:name w:val="green2"/>
    <w:basedOn w:val="default1"/>
    <w:qFormat/>
    <w:pPr/>
    <w:rPr>
      <w:rFonts w:eastAsia="Lucida Sans" w:cs="Lucida Sans"/>
    </w:rPr>
  </w:style>
  <w:style w:type="paragraph" w:styleId="green3" w:customStyle="1">
    <w:name w:val="green3"/>
    <w:basedOn w:val="default1"/>
    <w:qFormat/>
    <w:pPr/>
    <w:rPr>
      <w:rFonts w:eastAsia="Lucida Sans" w:cs="Lucida Sans"/>
    </w:rPr>
  </w:style>
  <w:style w:type="paragraph" w:styleId="seetang1" w:customStyle="1">
    <w:name w:val="seetang1"/>
    <w:basedOn w:val="default1"/>
    <w:qFormat/>
    <w:pPr/>
    <w:rPr>
      <w:rFonts w:eastAsia="Lucida Sans" w:cs="Lucida Sans"/>
    </w:rPr>
  </w:style>
  <w:style w:type="paragraph" w:styleId="seetang2" w:customStyle="1">
    <w:name w:val="seetang2"/>
    <w:basedOn w:val="default1"/>
    <w:qFormat/>
    <w:pPr/>
    <w:rPr>
      <w:rFonts w:eastAsia="Lucida Sans" w:cs="Lucida Sans"/>
    </w:rPr>
  </w:style>
  <w:style w:type="paragraph" w:styleId="seetang3" w:customStyle="1">
    <w:name w:val="seetang3"/>
    <w:basedOn w:val="default1"/>
    <w:qFormat/>
    <w:pPr/>
    <w:rPr>
      <w:rFonts w:eastAsia="Lucida Sans" w:cs="Lucida Sans"/>
    </w:rPr>
  </w:style>
  <w:style w:type="paragraph" w:styleId="lightblue1" w:customStyle="1">
    <w:name w:val="lightblue1"/>
    <w:basedOn w:val="default1"/>
    <w:qFormat/>
    <w:pPr/>
    <w:rPr>
      <w:rFonts w:eastAsia="Lucida Sans" w:cs="Lucida Sans"/>
    </w:rPr>
  </w:style>
  <w:style w:type="paragraph" w:styleId="lightblue2" w:customStyle="1">
    <w:name w:val="lightblue2"/>
    <w:basedOn w:val="default1"/>
    <w:qFormat/>
    <w:pPr/>
    <w:rPr>
      <w:rFonts w:eastAsia="Lucida Sans" w:cs="Lucida Sans"/>
    </w:rPr>
  </w:style>
  <w:style w:type="paragraph" w:styleId="lightblue3" w:customStyle="1">
    <w:name w:val="lightblue3"/>
    <w:basedOn w:val="default1"/>
    <w:qFormat/>
    <w:pPr/>
    <w:rPr>
      <w:rFonts w:eastAsia="Lucida Sans" w:cs="Lucida Sans"/>
    </w:rPr>
  </w:style>
  <w:style w:type="paragraph" w:styleId="yellow1" w:customStyle="1">
    <w:name w:val="yellow1"/>
    <w:basedOn w:val="default1"/>
    <w:qFormat/>
    <w:pPr/>
    <w:rPr>
      <w:rFonts w:eastAsia="Lucida Sans" w:cs="Lucida Sans"/>
    </w:rPr>
  </w:style>
  <w:style w:type="paragraph" w:styleId="yellow2" w:customStyle="1">
    <w:name w:val="yellow2"/>
    <w:basedOn w:val="default1"/>
    <w:qFormat/>
    <w:pPr/>
    <w:rPr>
      <w:rFonts w:eastAsia="Lucida Sans" w:cs="Lucida Sans"/>
    </w:rPr>
  </w:style>
  <w:style w:type="paragraph" w:styleId="yellow3" w:customStyle="1">
    <w:name w:val="yellow3"/>
    <w:basedOn w:val="default1"/>
    <w:qFormat/>
    <w:pPr/>
    <w:rPr>
      <w:rFonts w:eastAsia="Lucida Sans" w:cs="Lucida Sans"/>
    </w:rPr>
  </w:style>
  <w:style w:type="paragraph" w:styleId="Obiektyta" w:customStyle="1">
    <w:name w:val="Obiekty tła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Tahoma" w:cs="Liberation Sans"/>
      <w:color w:val="auto"/>
      <w:kern w:val="2"/>
      <w:sz w:val="24"/>
      <w:szCs w:val="24"/>
      <w:lang w:val="pl-PL" w:eastAsia="zh-CN" w:bidi="hi-IN"/>
    </w:rPr>
  </w:style>
  <w:style w:type="paragraph" w:styleId="To" w:customStyle="1">
    <w:name w:val="Tło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Tahoma" w:cs="Liberation Sans"/>
      <w:color w:val="auto"/>
      <w:kern w:val="2"/>
      <w:sz w:val="24"/>
      <w:szCs w:val="24"/>
      <w:lang w:val="pl-PL" w:eastAsia="zh-CN" w:bidi="hi-IN"/>
    </w:rPr>
  </w:style>
  <w:style w:type="paragraph" w:styleId="Notatki" w:customStyle="1">
    <w:name w:val="Notatki"/>
    <w:qFormat/>
    <w:pPr>
      <w:widowControl w:val="false"/>
      <w:suppressAutoHyphens w:val="true"/>
      <w:overflowPunct w:val="false"/>
      <w:bidi w:val="0"/>
      <w:spacing w:before="0" w:after="0"/>
      <w:ind w:hanging="340" w:left="340"/>
      <w:jc w:val="left"/>
      <w:textAlignment w:val="baseline"/>
    </w:pPr>
    <w:rPr>
      <w:rFonts w:ascii="Lucida Sans" w:hAnsi="Lucida Sans" w:eastAsia="Tahoma" w:cs="Liberation Sans"/>
      <w:color w:val="auto"/>
      <w:kern w:val="2"/>
      <w:sz w:val="40"/>
      <w:szCs w:val="24"/>
      <w:lang w:val="pl-PL" w:eastAsia="zh-CN" w:bidi="hi-IN"/>
    </w:rPr>
  </w:style>
  <w:style w:type="paragraph" w:styleId="Konspekt1" w:customStyle="1">
    <w:name w:val="Konspekt 1"/>
    <w:qFormat/>
    <w:pPr>
      <w:widowControl w:val="false"/>
      <w:suppressAutoHyphens w:val="true"/>
      <w:overflowPunct w:val="false"/>
      <w:bidi w:val="0"/>
      <w:spacing w:before="283" w:after="0"/>
      <w:jc w:val="left"/>
      <w:textAlignment w:val="baseline"/>
    </w:pPr>
    <w:rPr>
      <w:rFonts w:ascii="Lucida Sans" w:hAnsi="Lucida Sans" w:eastAsia="Tahoma" w:cs="Liberation Sans"/>
      <w:color w:val="auto"/>
      <w:kern w:val="2"/>
      <w:sz w:val="63"/>
      <w:szCs w:val="24"/>
      <w:lang w:val="pl-PL" w:eastAsia="zh-CN" w:bidi="hi-IN"/>
    </w:rPr>
  </w:style>
  <w:style w:type="paragraph" w:styleId="Konspekt2" w:customStyle="1">
    <w:name w:val="Konspekt 2"/>
    <w:basedOn w:val="Konspekt1"/>
    <w:qFormat/>
    <w:pPr>
      <w:spacing w:before="227" w:after="0"/>
    </w:pPr>
    <w:rPr>
      <w:rFonts w:eastAsia="Lucida Sans" w:cs="Lucida Sans"/>
      <w:sz w:val="56"/>
    </w:rPr>
  </w:style>
  <w:style w:type="paragraph" w:styleId="Konspekt3" w:customStyle="1">
    <w:name w:val="Konspekt 3"/>
    <w:basedOn w:val="Konspekt2"/>
    <w:qFormat/>
    <w:pPr>
      <w:spacing w:before="170" w:after="0"/>
    </w:pPr>
    <w:rPr>
      <w:sz w:val="48"/>
    </w:rPr>
  </w:style>
  <w:style w:type="paragraph" w:styleId="Konspekt4" w:customStyle="1">
    <w:name w:val="Konspekt 4"/>
    <w:basedOn w:val="Konspekt3"/>
    <w:qFormat/>
    <w:pPr>
      <w:spacing w:before="113" w:after="0"/>
    </w:pPr>
    <w:rPr>
      <w:sz w:val="40"/>
    </w:rPr>
  </w:style>
  <w:style w:type="paragraph" w:styleId="Konspekt5" w:customStyle="1">
    <w:name w:val="Konspekt 5"/>
    <w:basedOn w:val="Konspekt4"/>
    <w:qFormat/>
    <w:pPr>
      <w:spacing w:before="57" w:after="0"/>
    </w:pPr>
    <w:rPr/>
  </w:style>
  <w:style w:type="paragraph" w:styleId="Konspekt6" w:customStyle="1">
    <w:name w:val="Konspekt 6"/>
    <w:basedOn w:val="Konspekt5"/>
    <w:qFormat/>
    <w:pPr/>
    <w:rPr/>
  </w:style>
  <w:style w:type="paragraph" w:styleId="Konspekt7" w:customStyle="1">
    <w:name w:val="Konspekt 7"/>
    <w:basedOn w:val="Konspekt6"/>
    <w:qFormat/>
    <w:pPr/>
    <w:rPr/>
  </w:style>
  <w:style w:type="paragraph" w:styleId="Konspekt8" w:customStyle="1">
    <w:name w:val="Konspekt 8"/>
    <w:basedOn w:val="Konspekt7"/>
    <w:qFormat/>
    <w:pPr/>
    <w:rPr/>
  </w:style>
  <w:style w:type="paragraph" w:styleId="Konspekt9" w:customStyle="1">
    <w:name w:val="Konspekt 9"/>
    <w:basedOn w:val="Konspekt8"/>
    <w:qFormat/>
    <w:pPr/>
    <w:rPr/>
  </w:style>
  <w:style w:type="paragraph" w:styleId="western" w:customStyle="1">
    <w:name w:val="western"/>
    <w:basedOn w:val="Standard"/>
    <w:qFormat/>
    <w:pPr>
      <w:spacing w:before="280" w:after="119"/>
    </w:pPr>
    <w:rPr>
      <w:rFonts w:eastAsia="Times New Roman"/>
      <w:color w:val="000000"/>
      <w:lang w:eastAsia="ar-SA"/>
    </w:rPr>
  </w:style>
  <w:style w:type="paragraph" w:styleId="Prawo" w:customStyle="1">
    <w:name w:val="Prawo"/>
    <w:basedOn w:val="Textbody"/>
    <w:qFormat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/>
    </w:pPr>
    <w:rPr/>
  </w:style>
  <w:style w:type="paragraph" w:styleId="H1" w:customStyle="1">
    <w:name w:val="H1"/>
    <w:basedOn w:val="Normal"/>
    <w:qFormat/>
    <w:pPr>
      <w:keepNext w:val="true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ind w:left="360" w:right="360"/>
    </w:pPr>
    <w:rPr/>
  </w:style>
  <w:style w:type="paragraph" w:styleId="Preformatted" w:customStyle="1">
    <w:name w:val="Preformatted"/>
    <w:basedOn w:val="Normal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eastAsia="Courier New"/>
      <w:sz w:val="20"/>
    </w:rPr>
  </w:style>
  <w:style w:type="paragraph" w:styleId="z-BottomofForm" w:customStyle="1">
    <w:name w:val="z-Bottom of Form"/>
    <w:qFormat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 w:val="true"/>
      <w:bidi w:val="0"/>
      <w:spacing w:before="0" w:after="0"/>
      <w:jc w:val="center"/>
      <w:textAlignment w:val="baseline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zh-CN" w:bidi="hi-IN"/>
    </w:rPr>
  </w:style>
  <w:style w:type="paragraph" w:styleId="z-TopofForm" w:customStyle="1">
    <w:name w:val="z-Top of Form"/>
    <w:qFormat/>
    <w:pPr>
      <w:widowControl/>
      <w:suppressAutoHyphens w:val="true"/>
      <w:bidi w:val="0"/>
      <w:spacing w:before="0" w:after="0"/>
      <w:jc w:val="center"/>
      <w:textAlignment w:val="baseline"/>
    </w:pPr>
    <w:rPr>
      <w:rFonts w:ascii="Arial" w:hAnsi="Arial" w:eastAsia="Arial" w:cs="Courier New"/>
      <w:vanish/>
      <w:color w:val="auto"/>
      <w:kern w:val="0"/>
      <w:sz w:val="16"/>
      <w:szCs w:val="24"/>
      <w:lang w:val="pl-PL" w:eastAsia="zh-CN" w:bidi="hi-IN"/>
    </w:rPr>
  </w:style>
  <w:style w:type="paragraph" w:styleId="TekstpismaKAS" w:customStyle="1">
    <w:name w:val="Tekst pisma KAS"/>
    <w:basedOn w:val="Textbody"/>
    <w:qFormat/>
    <w:pPr>
      <w:spacing w:lineRule="auto" w:line="276" w:before="120" w:after="0"/>
      <w:contextualSpacing/>
    </w:pPr>
    <w:rPr>
      <w:rFonts w:cs="Lucida Sans"/>
    </w:rPr>
  </w:style>
  <w:style w:type="paragraph" w:styleId="StandardWW" w:customStyle="1">
    <w:name w:val="Standard (WW)"/>
    <w:qFormat/>
    <w:pPr>
      <w:widowControl/>
      <w:suppressAutoHyphens w:val="true"/>
      <w:bidi w:val="0"/>
      <w:spacing w:lineRule="auto" w:line="254" w:before="0" w:after="160"/>
      <w:jc w:val="left"/>
      <w:textAlignment w:val="baseline"/>
    </w:pPr>
    <w:rPr>
      <w:rFonts w:ascii="Liberation Serif" w:hAnsi="Liberation Serif" w:eastAsia="SimSun" w:cs="Tahoma"/>
      <w:color w:val="auto"/>
      <w:kern w:val="0"/>
      <w:sz w:val="24"/>
      <w:szCs w:val="24"/>
      <w:lang w:val="pl-PL" w:eastAsia="zh-CN" w:bidi="hi-IN"/>
    </w:rPr>
  </w:style>
  <w:style w:type="paragraph" w:styleId="Liniapoziomauser" w:customStyle="1">
    <w:name w:val="Linia pozioma (user)"/>
    <w:basedOn w:val="Standard"/>
    <w:next w:val="Textbody"/>
    <w:qFormat/>
    <w:pPr>
      <w:suppressLineNumbers/>
      <w:spacing w:before="0" w:after="283"/>
    </w:pPr>
    <w:rPr>
      <w:sz w:val="12"/>
      <w:szCs w:val="12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1us.kalisz@mf.gov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LibreOffice/25.2.3.2$Windows_X86_64 LibreOffice_project/bbb074479178df812d175f709636b368952c2ce3</Application>
  <AppVersion>15.0000</AppVersion>
  <Pages>3</Pages>
  <Words>562</Words>
  <Characters>3601</Characters>
  <CharactersWithSpaces>4469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2026-05-07T10:09:00Z</dcterms:created>
  <dc:creator>0807jaag</dc:creator>
  <dc:description/>
  <dc:language>pl-PL</dc:language>
  <cp:lastModifiedBy/>
  <cp:lastPrinted>2026-05-07T12:30:32Z</cp:lastPrinted>
  <dcterms:modified xsi:type="dcterms:W3CDTF">2026-05-12T10:37:47Z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DocumentEncoding">
    <vt:lpwstr>utf-8</vt:lpwstr>
  </property>
  <property fmtid="{D5CDD505-2E9C-101B-9397-08002B2CF9AE}" pid="4" name="HTML">
    <vt:bool>1</vt:bool>
  </property>
  <property fmtid="{D5CDD505-2E9C-101B-9397-08002B2CF9AE}" pid="5" name="MFCATEGORY">
    <vt:lpwstr>InformacjePrzeznaczoneWylacznieDoUzytkuWewnetrznego</vt:lpwstr>
  </property>
  <property fmtid="{D5CDD505-2E9C-101B-9397-08002B2CF9AE}" pid="6" name="MFClassificationDate">
    <vt:lpwstr>2025-11-03T12:24:53.4254666+01:00</vt:lpwstr>
  </property>
  <property fmtid="{D5CDD505-2E9C-101B-9397-08002B2CF9AE}" pid="7" name="MFClassifiedBy">
    <vt:lpwstr>UxC4dwLulzfINJ8nQH+xvX5LNGipWa4BRSZhPgxsCvm/yfJ9a4kXYdm27JuW+VtydEkLVY3oEZ8uMTG7GY3Xfg==</vt:lpwstr>
  </property>
  <property fmtid="{D5CDD505-2E9C-101B-9397-08002B2CF9AE}" pid="8" name="MFClassifiedBySID">
    <vt:lpwstr>UxC4dwLulzfINJ8nQH+xvX5LNGipWa4BRSZhPgxsCvm42mrIC/DSDv0ggS+FjUN/2v1BBotkLlY5aAiEhoi6uTdMknXasaLHhmMjT3Zp+EZKkvC9b+Ia06TXzg8YNW0a</vt:lpwstr>
  </property>
  <property fmtid="{D5CDD505-2E9C-101B-9397-08002B2CF9AE}" pid="9" name="MFGRNItemId">
    <vt:lpwstr>GRN-fe0c9fb7-2d00-4c9a-9802-b2a58e69cbcb</vt:lpwstr>
  </property>
  <property fmtid="{D5CDD505-2E9C-101B-9397-08002B2CF9AE}" pid="10" name="MFHash">
    <vt:lpwstr>G7UIxSi5GIbQ9Cg+4qM5Gqa83yBWI1Co2us35KNz2vc=</vt:lpwstr>
  </property>
  <property fmtid="{D5CDD505-2E9C-101B-9397-08002B2CF9AE}" pid="11" name="MFRefresh">
    <vt:lpwstr>False</vt:lpwstr>
  </property>
</Properties>
</file>