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5AE7953" wp14:anchorId="46EAC1DF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2BB97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66051">
        <w:rPr>
          <w:sz w:val="24"/>
          <w:szCs w:val="24"/>
        </w:rPr>
        <w:t>5</w:t>
      </w:r>
      <w:r w:rsidR="007415BF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</w:t>
      </w:r>
      <w:r w:rsidR="007415BF">
        <w:rPr>
          <w:sz w:val="24"/>
          <w:szCs w:val="24"/>
        </w:rPr>
        <w:t>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="00E71B1E" w:rsidP="00E71B1E" w:rsidRDefault="00E71B1E" w14:paraId="339A75F7" w14:textId="77777777">
      <w:pPr>
        <w:pStyle w:val="TytupismaKAS"/>
        <w:spacing w:before="360"/>
        <w:rPr>
          <w:color w:val="auto"/>
        </w:rPr>
      </w:pPr>
    </w:p>
    <w:p w:rsidRPr="001F79BF" w:rsidR="00E71B1E" w:rsidP="00E71B1E" w:rsidRDefault="00E71B1E" w14:paraId="46C60E9A" w14:textId="38551885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E71B1E" w:rsidP="00E71B1E" w:rsidRDefault="00E71B1E" w14:paraId="372B0A01" w14:textId="77777777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E71B1E" w:rsidP="00E71B1E" w:rsidRDefault="00E71B1E" w14:paraId="092B9CF6" w14:textId="77777777">
      <w:pPr>
        <w:pStyle w:val="TekstpismaKAS"/>
      </w:pPr>
      <w:r w:rsidRPr="00BE61BD">
        <w:t>Szanowni Państwo,</w:t>
      </w:r>
    </w:p>
    <w:p w:rsidR="00E71B1E" w:rsidP="00B66051" w:rsidRDefault="00E71B1E" w14:paraId="69313F9D" w14:textId="1DC70B2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:rsidR="00E71B1E" w:rsidP="00E71B1E" w:rsidRDefault="00E71B1E" w14:paraId="199F8CFB" w14:textId="77777777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09"/>
        <w:gridCol w:w="4467"/>
        <w:gridCol w:w="1540"/>
        <w:gridCol w:w="1276"/>
        <w:gridCol w:w="2126"/>
      </w:tblGrid>
      <w:tr w:rsidRPr="00D927C4" w:rsidR="006C7418" w:rsidTr="00BF10E0" w14:paraId="18DDE574" w14:textId="77777777">
        <w:tc>
          <w:tcPr>
            <w:tcW w:w="509" w:type="dxa"/>
          </w:tcPr>
          <w:p w:rsidRPr="00D927C4" w:rsidR="006C7418" w:rsidP="006C7418" w:rsidRDefault="006C7418" w14:paraId="5F62FF54" w14:textId="77777777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467" w:type="dxa"/>
          </w:tcPr>
          <w:p w:rsidRPr="00D927C4" w:rsidR="006C7418" w:rsidP="006C7418" w:rsidRDefault="006C7418" w14:paraId="73EA1813" w14:textId="77777777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:rsidRPr="00D927C4" w:rsidR="006C7418" w:rsidP="006C7418" w:rsidRDefault="006C7418" w14:paraId="76AA7394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Pr="00D927C4" w:rsidR="006C7418" w:rsidP="006C7418" w:rsidRDefault="006C7418" w14:paraId="0420FD84" w14:textId="7777777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:rsidR="006C7418" w:rsidP="006C7418" w:rsidRDefault="006C7418" w14:paraId="37047F56" w14:textId="1484BA74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126" w:type="dxa"/>
          </w:tcPr>
          <w:p w:rsidR="006C7418" w:rsidP="006C7418" w:rsidRDefault="006C7418" w14:paraId="075FBCBC" w14:textId="111BD5A7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Pr="00D927C4" w:rsidR="007415BF" w:rsidTr="00BF10E0" w14:paraId="35E493B6" w14:textId="77777777">
        <w:tc>
          <w:tcPr>
            <w:tcW w:w="509" w:type="dxa"/>
          </w:tcPr>
          <w:p w:rsidRPr="00D927C4" w:rsidR="007415BF" w:rsidP="007415BF" w:rsidRDefault="007415BF" w14:paraId="13B858F0" w14:textId="77777777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:rsidRPr="00E118CB" w:rsidR="007415BF" w:rsidP="007415BF" w:rsidRDefault="001263C9" w14:paraId="2238BD74" w14:textId="623A8265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Volkswagen Passat kombi, rok produkcji 2009,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 w:rsidRPr="00F97491">
              <w:rPr>
                <w:color w:val="000000" w:themeColor="text1"/>
                <w:szCs w:val="24"/>
              </w:rPr>
              <w:t>POT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F97491">
              <w:rPr>
                <w:color w:val="000000" w:themeColor="text1"/>
                <w:szCs w:val="24"/>
              </w:rPr>
              <w:t>9GW7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Pr="00F97491">
              <w:rPr>
                <w:color w:val="000000" w:themeColor="text1"/>
                <w:szCs w:val="24"/>
              </w:rPr>
              <w:t>WVWZZZ3CZAE057942</w:t>
            </w:r>
            <w:r>
              <w:rPr>
                <w:color w:val="000000" w:themeColor="text1"/>
                <w:szCs w:val="24"/>
              </w:rPr>
              <w:t>, data pierwszej rejestracji 06.11.2009 r.,  data pierwszej rejestracji w kraju 12.08.2020 r.</w:t>
            </w:r>
          </w:p>
        </w:tc>
        <w:tc>
          <w:tcPr>
            <w:tcW w:w="1540" w:type="dxa"/>
          </w:tcPr>
          <w:p w:rsidRPr="00D927C4" w:rsidR="007415BF" w:rsidP="001263C9" w:rsidRDefault="001263C9" w14:paraId="75C8C731" w14:textId="03054CB4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14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 w:rsidR="00B66051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Pr="00D927C4"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:rsidR="007415BF" w:rsidP="00C8388B" w:rsidRDefault="001263C9" w14:paraId="0AC5372D" w14:textId="7B9807C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1.400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126" w:type="dxa"/>
          </w:tcPr>
          <w:p w:rsidRPr="003B5848" w:rsidR="007415BF" w:rsidP="00165E90" w:rsidRDefault="00B66051" w14:paraId="46E0336B" w14:textId="2A3B1090">
            <w:pPr>
              <w:pStyle w:val="TekstpismaKAS"/>
              <w:spacing w:before="0" w:line="240" w:lineRule="auto"/>
            </w:pPr>
            <w:r>
              <w:t>Brak aktualnego przeglądu rejestracyjnego</w:t>
            </w:r>
          </w:p>
        </w:tc>
      </w:tr>
    </w:tbl>
    <w:p w:rsidRPr="00430E84" w:rsidR="00E71B1E" w:rsidP="00E71B1E" w:rsidRDefault="00E71B1E" w14:paraId="14D17784" w14:textId="46E1D079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624F2A" w:rsidR="00E71B1E" w:rsidP="00E71B1E" w:rsidRDefault="007415BF" w14:paraId="42E2B096" w14:textId="74819C0B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D8281B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maja</w:t>
      </w:r>
      <w:r w:rsidR="00D8281B">
        <w:rPr>
          <w:sz w:val="24"/>
          <w:szCs w:val="24"/>
        </w:rPr>
        <w:t xml:space="preserve">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</w:t>
      </w:r>
      <w:r w:rsidR="001263C9">
        <w:rPr>
          <w:sz w:val="24"/>
          <w:szCs w:val="24"/>
        </w:rPr>
        <w:t>11.00</w:t>
      </w:r>
      <w:r w:rsidR="00E71B1E">
        <w:rPr>
          <w:sz w:val="24"/>
          <w:szCs w:val="24"/>
        </w:rPr>
        <w:t xml:space="preserve"> do </w:t>
      </w:r>
      <w:r w:rsidR="001263C9">
        <w:rPr>
          <w:sz w:val="24"/>
          <w:szCs w:val="24"/>
        </w:rPr>
        <w:t>13.0</w:t>
      </w:r>
      <w:r w:rsidR="00E71B1E">
        <w:rPr>
          <w:sz w:val="24"/>
          <w:szCs w:val="24"/>
        </w:rPr>
        <w:t xml:space="preserve">0. </w:t>
      </w:r>
    </w:p>
    <w:p w:rsidRPr="00BE61BD" w:rsidR="00E71B1E" w:rsidP="00E71B1E" w:rsidRDefault="00E71B1E" w14:paraId="0D9D35B9" w14:textId="77777777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Pr="00624F2A" w:rsidR="00E71B1E" w:rsidP="00E71B1E" w:rsidRDefault="00E71B1E" w14:paraId="6322BBC4" w14:textId="77777777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:rsidR="00E71B1E" w:rsidP="00E71B1E" w:rsidRDefault="00E71B1E" w14:paraId="468A4BEF" w14:textId="77777777">
      <w:pPr>
        <w:pStyle w:val="rdtytuKAS"/>
      </w:pPr>
    </w:p>
    <w:p w:rsidRPr="00BE61BD" w:rsidR="00E71B1E" w:rsidP="00E71B1E" w:rsidRDefault="00E71B1E" w14:paraId="428FE1B9" w14:textId="77777777">
      <w:pPr>
        <w:pStyle w:val="rdtytuKAS"/>
      </w:pPr>
      <w:r w:rsidRPr="00BE61BD">
        <w:t>Termin i miejsce oglądania ruchomości</w:t>
      </w:r>
    </w:p>
    <w:p w:rsidRPr="00B30EF1" w:rsidR="00E71B1E" w:rsidP="00E71B1E" w:rsidRDefault="006C7418" w14:paraId="24D33E24" w14:textId="68A53D57">
      <w:pPr>
        <w:pStyle w:val="TekstpismaKAS"/>
        <w:jc w:val="both"/>
      </w:pPr>
      <w:r>
        <w:t>Pojazd</w:t>
      </w:r>
      <w:r w:rsidRPr="00BE61BD" w:rsidR="00E71B1E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14</w:t>
      </w:r>
      <w:r w:rsidR="005527BF">
        <w:t xml:space="preserve"> </w:t>
      </w:r>
      <w:r w:rsidR="00B66051">
        <w:t>maja</w:t>
      </w:r>
      <w:r w:rsidR="00E71B1E">
        <w:t xml:space="preserve"> 202</w:t>
      </w:r>
      <w:r w:rsidR="00D8281B">
        <w:t>6</w:t>
      </w:r>
      <w:r w:rsidR="00E71B1E">
        <w:t xml:space="preserve"> r. w godzinach od 8:00 do </w:t>
      </w:r>
      <w:r w:rsidR="001263C9">
        <w:t>10.45</w:t>
      </w:r>
      <w:r w:rsidR="00E71B1E">
        <w:t xml:space="preserve">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Pr="006C667E" w:rsidR="00E71B1E">
        <w:t xml:space="preserve"> Urzędu Skarbowego w Ostrzeszowie.</w:t>
      </w:r>
    </w:p>
    <w:p w:rsidRPr="00BE61BD" w:rsidR="00E71B1E" w:rsidP="00E71B1E" w:rsidRDefault="00E71B1E" w14:paraId="5703ACF0" w14:textId="77777777">
      <w:pPr>
        <w:pStyle w:val="rdtytuKAS"/>
      </w:pPr>
      <w:r w:rsidRPr="00BE61BD">
        <w:t>Pozostałe informacje</w:t>
      </w:r>
    </w:p>
    <w:p w:rsidRPr="00122EB8" w:rsidR="00E71B1E" w:rsidP="00E71B1E" w:rsidRDefault="006C7418" w14:paraId="430E666D" w14:textId="0F58F9A3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Pr="009553CB" w:rsidR="00E71B1E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Pr="009553CB" w:rsidR="00E71B1E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Pr="009553CB" w:rsidR="00E71B1E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Pr="006C667E" w:rsidR="00E71B1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Pr="00122EB8" w:rsidR="00E71B1E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Pr="00122EB8" w:rsidR="00E71B1E">
        <w:rPr>
          <w:u w:val="single"/>
        </w:rPr>
        <w:t>Ostrzeszów</w:t>
      </w:r>
      <w:r w:rsidR="00E71B1E">
        <w:t xml:space="preserve">, sprawa, którą chcesz załatwić </w:t>
      </w:r>
      <w:r w:rsidRPr="00122EB8" w:rsidR="00E71B1E">
        <w:t>→</w:t>
      </w:r>
      <w:r w:rsidR="00E71B1E">
        <w:t xml:space="preserve"> postępowania i czynności sprawdzające </w:t>
      </w:r>
      <w:r w:rsidRPr="00122EB8" w:rsidR="00E71B1E">
        <w:t>→</w:t>
      </w:r>
      <w:r w:rsidR="00E71B1E">
        <w:t xml:space="preserve"> </w:t>
      </w:r>
      <w:r w:rsidRPr="00122EB8" w:rsidR="00E71B1E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5B5DE8">
        <w:rPr>
          <w:u w:val="single"/>
        </w:rPr>
        <w:t>VW PASSAT</w:t>
      </w:r>
      <w:r w:rsidRPr="00122EB8" w:rsidR="00E71B1E">
        <w:rPr>
          <w:u w:val="single"/>
        </w:rPr>
        <w:t>).</w:t>
      </w:r>
    </w:p>
    <w:p w:rsidR="00E71B1E" w:rsidP="00E71B1E" w:rsidRDefault="00E71B1E" w14:paraId="1A7C4B60" w14:textId="77777777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:rsidRPr="00E71B1E" w:rsidR="00E71B1E" w:rsidP="00E71B1E" w:rsidRDefault="00E71B1E" w14:paraId="335C3481" w14:textId="5FBD436A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:rsidR="006C7418" w:rsidP="00E71B1E" w:rsidRDefault="006C7418" w14:paraId="47ECD897" w14:textId="77777777">
      <w:pPr>
        <w:pStyle w:val="TekstpismaKAS"/>
        <w:rPr>
          <w:bCs/>
        </w:rPr>
      </w:pPr>
    </w:p>
    <w:p w:rsidRPr="00BE61BD" w:rsidR="00E71B1E" w:rsidP="00E71B1E" w:rsidRDefault="00E71B1E" w14:paraId="735701C4" w14:textId="305BAC46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:rsidRPr="00BE61BD" w:rsidR="00E71B1E" w:rsidP="00E71B1E" w:rsidRDefault="00E71B1E" w14:paraId="6BEBBDCA" w14:textId="7D3B7B9F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101B266E" wp14:anchorId="1AD8F426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:rsidRPr="00A57701" w:rsidR="00E71B1E" w:rsidP="00E71B1E" w:rsidRDefault="00E71B1E" w14:paraId="4DDCE119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569FE5DF" wp14:anchorId="7C9E0E84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:rsidRPr="00DA72F8" w:rsidR="00E71B1E" w:rsidP="00E71B1E" w:rsidRDefault="00E71B1E" w14:paraId="2DB45985" w14:textId="737D759F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:rsidRPr="00BE61BD" w:rsidR="00E71B1E" w:rsidP="00E71B1E" w:rsidRDefault="00E71B1E" w14:paraId="7ADB0A32" w14:textId="77777777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:rsidRPr="00BE61BD" w:rsidR="00E71B1E" w:rsidP="00E71B1E" w:rsidRDefault="00E71B1E" w14:paraId="402319EC" w14:textId="77777777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E71B1E" w:rsidP="00E71B1E" w:rsidRDefault="00E71B1E" w14:paraId="1DA65305" w14:textId="77777777">
      <w:pPr>
        <w:pStyle w:val="rdtytuKAS"/>
      </w:pPr>
      <w:r>
        <w:t>Podstawa prawna</w:t>
      </w:r>
      <w:r w:rsidRPr="00294203">
        <w:t xml:space="preserve"> </w:t>
      </w:r>
    </w:p>
    <w:p w:rsidR="00E71B1E" w:rsidP="006C7418" w:rsidRDefault="00E71B1E" w14:paraId="10CBA9F5" w14:textId="16D983DC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 w:rsidR="00FB370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FB3701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:rsidRPr="00FA5C8A" w:rsidR="006C7418" w:rsidP="006C7418" w:rsidRDefault="006C7418" w14:paraId="0667FFC7" w14:textId="4A28DFDA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(tj. Dz.U. 2011 r., nr 46). </w:t>
      </w:r>
    </w:p>
    <w:p w:rsidRPr="009553CB" w:rsidR="006C7418" w:rsidP="00E71B1E" w:rsidRDefault="006C7418" w14:paraId="2BFA6605" w14:textId="77777777">
      <w:pPr>
        <w:pStyle w:val="TekstpismaKAS"/>
        <w:jc w:val="both"/>
        <w:rPr>
          <w:color w:val="auto"/>
          <w:lang w:eastAsia="pl-PL"/>
        </w:rPr>
      </w:pPr>
    </w:p>
    <w:p w:rsidR="00E71B1E" w:rsidP="00E71B1E" w:rsidRDefault="00E71B1E" w14:paraId="7043C5E3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:rsidR="00E71B1E" w:rsidP="00E71B1E" w:rsidRDefault="00E71B1E" w14:paraId="730B83E8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:rsidR="00E71B1E" w:rsidP="00E71B1E" w:rsidRDefault="00E71B1E" w14:paraId="1BD05198" w14:textId="77777777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:rsidR="00E71B1E" w:rsidP="00E71B1E" w:rsidRDefault="00E71B1E" w14:paraId="21D706DE" w14:textId="77777777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:rsidRPr="00C02657" w:rsidR="00E71B1E" w:rsidP="00E71B1E" w:rsidRDefault="00E71B1E" w14:paraId="512F3389" w14:textId="77777777">
      <w:pPr>
        <w:pStyle w:val="TekstpismaKAS"/>
      </w:pPr>
    </w:p>
    <w:p w:rsidR="00C8388B" w:rsidP="00FB3701" w:rsidRDefault="00C8388B" w14:paraId="58E2DB7E" w14:textId="058E54FD">
      <w:pPr>
        <w:pStyle w:val="RODOKAS"/>
      </w:pPr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:rsidRPr="00C02657" w:rsidR="00CA741E" w:rsidP="00C02657" w:rsidRDefault="00CA741E" w14:paraId="570DC927" w14:textId="26E72E05">
      <w:pPr>
        <w:pStyle w:val="RODOKAS"/>
      </w:pPr>
    </w:p>
    <w:sectPr w:rsidRPr="00C02657" w:rsidR="00CA741E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2BFE7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t xml:space="preserve">ePUAP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/9te74e5vif/SkrytkaESP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6739506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97A44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97A44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97A44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97A44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97A44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348C"/>
    <w:rsid w:val="000F5042"/>
    <w:rsid w:val="00105ADD"/>
    <w:rsid w:val="00115064"/>
    <w:rsid w:val="00116F4F"/>
    <w:rsid w:val="00120AD0"/>
    <w:rsid w:val="001263C9"/>
    <w:rsid w:val="00130EC7"/>
    <w:rsid w:val="001533DA"/>
    <w:rsid w:val="001606FC"/>
    <w:rsid w:val="001654E1"/>
    <w:rsid w:val="00165E90"/>
    <w:rsid w:val="00167FA4"/>
    <w:rsid w:val="00173AFC"/>
    <w:rsid w:val="00181632"/>
    <w:rsid w:val="0018350D"/>
    <w:rsid w:val="00193552"/>
    <w:rsid w:val="00197A44"/>
    <w:rsid w:val="001A70E2"/>
    <w:rsid w:val="001C2D67"/>
    <w:rsid w:val="001D2C6B"/>
    <w:rsid w:val="001E0681"/>
    <w:rsid w:val="001E455A"/>
    <w:rsid w:val="001E5DBC"/>
    <w:rsid w:val="001E6BE4"/>
    <w:rsid w:val="001F18BE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2F8A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B5DE8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26E7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66051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BF10E0"/>
    <w:rsid w:val="00C02657"/>
    <w:rsid w:val="00C07D41"/>
    <w:rsid w:val="00C41358"/>
    <w:rsid w:val="00C55317"/>
    <w:rsid w:val="00C63A08"/>
    <w:rsid w:val="00C67990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366C"/>
    <w:rsid w:val="00D961AA"/>
    <w:rsid w:val="00DA43DA"/>
    <w:rsid w:val="00DB65EF"/>
    <w:rsid w:val="00DC3EDD"/>
    <w:rsid w:val="00DC7711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701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3</cp:revision>
  <cp:lastPrinted>2026-04-14T06:29:00Z</cp:lastPrinted>
  <dcterms:created xsi:type="dcterms:W3CDTF">2026-05-05T08:27:00Z</dcterms:created>
  <dcterms:modified xsi:type="dcterms:W3CDTF">2026-05-05T08:40:00Z</dcterms:modified>
  <cp:category>ver.3.0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3018-SEE.715.11.2026.23</vt:lpwstr>
  </op:property>
  <op:property fmtid="{D5CDD505-2E9C-101B-9397-08002B2CF9AE}" pid="14" name="UNPPisma">
    <vt:lpwstr>3018-26-020134</vt:lpwstr>
  </op:property>
  <op:property fmtid="{D5CDD505-2E9C-101B-9397-08002B2CF9AE}" pid="15" name="ZnakSprawy">
    <vt:lpwstr>3018-SEE.715.11.2026</vt:lpwstr>
  </op:property>
  <op:property fmtid="{D5CDD505-2E9C-101B-9397-08002B2CF9AE}" pid="16" name="ZnakSprawy2">
    <vt:lpwstr>Znak sprawy: 3018-SEE.715.11.2026</vt:lpwstr>
  </op:property>
  <op:property fmtid="{D5CDD505-2E9C-101B-9397-08002B2CF9AE}" pid="17" name="AktualnaDataSlownie">
    <vt:lpwstr>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Jokiel Anna</vt:lpwstr>
  </op:property>
  <op:property fmtid="{D5CDD505-2E9C-101B-9397-08002B2CF9AE}" pid="20" name="Autor2">
    <vt:lpwstr>Anna Jokiel</vt:lpwstr>
  </op:property>
  <op:property fmtid="{D5CDD505-2E9C-101B-9397-08002B2CF9AE}" pid="21" name="AutorInicjaly">
    <vt:lpwstr>AK100</vt:lpwstr>
  </op:property>
  <op:property fmtid="{D5CDD505-2E9C-101B-9397-08002B2CF9AE}" pid="22" name="AutorNrTelefonu">
    <vt:lpwstr>(62) 587-03-28 wew. 5328</vt:lpwstr>
  </op:property>
  <op:property fmtid="{D5CDD505-2E9C-101B-9397-08002B2CF9AE}" pid="23" name="AutorEmail">
    <vt:lpwstr>anna.jokiel@mf.gov.pl</vt:lpwstr>
  </op:property>
  <op:property fmtid="{D5CDD505-2E9C-101B-9397-08002B2CF9AE}" pid="24" name="Stanowisko">
    <vt:lpwstr>młodszy kontroler skarbowy</vt:lpwstr>
  </op:property>
  <op:property fmtid="{D5CDD505-2E9C-101B-9397-08002B2CF9AE}" pid="25" name="OpisPisma">
    <vt:lpwstr>PESEL: 96053009257 Krzywański Paweł przepadek pojazdu II K 379/24 Passat i Golf - obwieszczenie o sprzedaży z wolnej ręki Passat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2026-05-05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Ostrzeszowie</vt:lpwstr>
  </op:property>
  <op:property fmtid="{D5CDD505-2E9C-101B-9397-08002B2CF9AE}" pid="50" name="PolaDodatkowe1">
    <vt:lpwstr>Urząd Skarbowy w Ostrzeszowie</vt:lpwstr>
  </op:property>
  <op:property fmtid="{D5CDD505-2E9C-101B-9397-08002B2CF9AE}" pid="51" name="DaneJednostki2">
    <vt:lpwstr>Ostrzeszów</vt:lpwstr>
  </op:property>
  <op:property fmtid="{D5CDD505-2E9C-101B-9397-08002B2CF9AE}" pid="52" name="PolaDodatkowe2">
    <vt:lpwstr>Ostrzeszów</vt:lpwstr>
  </op:property>
  <op:property fmtid="{D5CDD505-2E9C-101B-9397-08002B2CF9AE}" pid="53" name="DaneJednostki3">
    <vt:lpwstr>63-500</vt:lpwstr>
  </op:property>
  <op:property fmtid="{D5CDD505-2E9C-101B-9397-08002B2CF9AE}" pid="54" name="PolaDodatkowe3">
    <vt:lpwstr>63-500</vt:lpwstr>
  </op:property>
  <op:property fmtid="{D5CDD505-2E9C-101B-9397-08002B2CF9AE}" pid="55" name="DaneJednostki4">
    <vt:lpwstr>Władysława Grabskiego</vt:lpwstr>
  </op:property>
  <op:property fmtid="{D5CDD505-2E9C-101B-9397-08002B2CF9AE}" pid="56" name="PolaDodatkowe4">
    <vt:lpwstr>Władysława Grabskiego</vt:lpwstr>
  </op:property>
  <op:property fmtid="{D5CDD505-2E9C-101B-9397-08002B2CF9AE}" pid="57" name="DaneJednostki5">
    <vt:lpwstr>1</vt:lpwstr>
  </op:property>
  <op:property fmtid="{D5CDD505-2E9C-101B-9397-08002B2CF9AE}" pid="58" name="PolaDodatkowe5">
    <vt:lpwstr>1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62 586 00 11</vt:lpwstr>
  </op:property>
  <op:property fmtid="{D5CDD505-2E9C-101B-9397-08002B2CF9AE}" pid="62" name="PolaDodatkowe7">
    <vt:lpwstr>62 586 00 11</vt:lpwstr>
  </op:property>
  <op:property fmtid="{D5CDD505-2E9C-101B-9397-08002B2CF9AE}" pid="63" name="DaneJednostki8">
    <vt:lpwstr>us.ostrzeszow@mf.gov.pl</vt:lpwstr>
  </op:property>
  <op:property fmtid="{D5CDD505-2E9C-101B-9397-08002B2CF9AE}" pid="64" name="PolaDodatkowe8">
    <vt:lpwstr>us.ostrzeszow@mf.gov.pl</vt:lpwstr>
  </op:property>
  <op:property fmtid="{D5CDD505-2E9C-101B-9397-08002B2CF9AE}" pid="65" name="DaneJednostki9">
    <vt:lpwstr>www.wielkopolskie.kas.gov.pl/urzad-skarbowy-w-ostrzeszowie</vt:lpwstr>
  </op:property>
  <op:property fmtid="{D5CDD505-2E9C-101B-9397-08002B2CF9AE}" pid="66" name="PolaDodatkowe9">
    <vt:lpwstr>www.wielkopolskie.kas.gov.pl/urzad-skarbowy-w-ostrzeszowie</vt:lpwstr>
  </op:property>
  <op:property fmtid="{D5CDD505-2E9C-101B-9397-08002B2CF9AE}" pid="67" name="DaneJednostki10">
    <vt:lpwstr>Naczelnik Urzędu Skarbowego w Ostrzeszowie</vt:lpwstr>
  </op:property>
  <op:property fmtid="{D5CDD505-2E9C-101B-9397-08002B2CF9AE}" pid="68" name="PolaDodatkowe10">
    <vt:lpwstr>Naczelnik Urzędu Skarbowego w Ostrzeszowie</vt:lpwstr>
  </op:property>
  <op:property fmtid="{D5CDD505-2E9C-101B-9397-08002B2CF9AE}" pid="69" name="DaneJednostki11">
    <vt:lpwstr>/9te74e5vif/SkrytkaESP</vt:lpwstr>
  </op:property>
  <op:property fmtid="{D5CDD505-2E9C-101B-9397-08002B2CF9AE}" pid="70" name="PolaDodatkowe11">
    <vt:lpwstr>/9te74e5vif/SkrytkaESP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Ostrzeszowie</vt:lpwstr>
  </op:property>
  <op:property fmtid="{D5CDD505-2E9C-101B-9397-08002B2CF9AE}" pid="76" name="PolaDodatkowe14">
    <vt:lpwstr>w Ostrzeszowie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AE:PL-12391-71071-USDEI-23</vt:lpwstr>
  </op:property>
  <op:property fmtid="{D5CDD505-2E9C-101B-9397-08002B2CF9AE}" pid="84" name="PolaDodatkowe18">
    <vt:lpwstr>AE:PL-12391-71071-USDEI-23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