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14BF57B8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AB156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1C576D">
        <w:rPr>
          <w:rFonts w:ascii="Lato" w:hAnsi="Lato"/>
        </w:rPr>
        <w:t>21</w:t>
      </w:r>
      <w:r w:rsidR="000B6406">
        <w:rPr>
          <w:rFonts w:ascii="Lato" w:hAnsi="Lato"/>
        </w:rPr>
        <w:t xml:space="preserve"> </w:t>
      </w:r>
      <w:r w:rsidR="002E2BD9">
        <w:rPr>
          <w:rFonts w:ascii="Lato" w:hAnsi="Lato"/>
        </w:rPr>
        <w:t>kwietni</w:t>
      </w:r>
      <w:r w:rsidR="00667116">
        <w:rPr>
          <w:rFonts w:ascii="Lato" w:hAnsi="Lato"/>
        </w:rPr>
        <w:t>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753A64D9" w:rsidR="001F6863" w:rsidRDefault="001C576D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ZAWIADOMIENIE O SPRZEDAŻY Z WOLNEJ RĘKI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6BF3BEF3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1C576D">
        <w:rPr>
          <w:rFonts w:ascii="Lato" w:hAnsi="Lato"/>
          <w:bCs/>
          <w:sz w:val="24"/>
          <w:szCs w:val="24"/>
        </w:rPr>
        <w:t>z wolnej ręki ruchomości</w:t>
      </w:r>
      <w:r w:rsidR="000B6406">
        <w:rPr>
          <w:rFonts w:ascii="Lato" w:hAnsi="Lato"/>
          <w:bCs/>
          <w:sz w:val="24"/>
          <w:szCs w:val="24"/>
        </w:rPr>
        <w:t>, co do której Sąd Rejonowy w Gostyniu orzekł przepadek na rzecz Skarbu Państwa.</w:t>
      </w:r>
    </w:p>
    <w:p w14:paraId="5B6F07D8" w14:textId="704B2EBD" w:rsidR="001F6863" w:rsidRDefault="0084109D">
      <w:pPr>
        <w:spacing w:before="240" w:after="240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C576D" w:rsidRPr="001C576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od </w:t>
      </w:r>
      <w:r w:rsidR="002E2BD9"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1C576D">
        <w:rPr>
          <w:rStyle w:val="Nagwek2Znak"/>
          <w:rFonts w:ascii="Lato" w:hAnsi="Lato"/>
          <w:b w:val="0"/>
          <w:color w:val="auto"/>
          <w:sz w:val="24"/>
          <w:szCs w:val="24"/>
        </w:rPr>
        <w:t>7</w:t>
      </w:r>
      <w:r w:rsidR="00F939B9"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632BD"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>kwietnia</w:t>
      </w:r>
      <w:r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 w:rsidRPr="001C576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0F4CF037" w14:textId="6CD8D7A7" w:rsidR="001C576D" w:rsidRDefault="001C576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ab/>
        <w:t>do 8 maja 2026 roku, godz. 10:00</w:t>
      </w:r>
    </w:p>
    <w:p w14:paraId="4D8CD06B" w14:textId="79C282D7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B6406">
        <w:rPr>
          <w:rFonts w:ascii="Lato" w:hAnsi="Lato"/>
          <w:lang w:val="fr-FR"/>
        </w:rPr>
        <w:t>ul. Lipowa 2</w:t>
      </w:r>
      <w:r w:rsidR="00274FB3">
        <w:rPr>
          <w:rFonts w:ascii="Lato" w:hAnsi="Lato"/>
          <w:lang w:val="fr-FR"/>
        </w:rPr>
        <w:t xml:space="preserve">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16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30"/>
        <w:gridCol w:w="3022"/>
        <w:gridCol w:w="1809"/>
        <w:gridCol w:w="1649"/>
        <w:gridCol w:w="1956"/>
      </w:tblGrid>
      <w:tr w:rsidR="000B6406" w14:paraId="175457BB" w14:textId="77777777" w:rsidTr="00714C1F">
        <w:trPr>
          <w:trHeight w:val="6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B6406" w14:paraId="0F93A34A" w14:textId="77777777" w:rsidTr="00714C1F">
        <w:trPr>
          <w:trHeight w:val="41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CC" w14:textId="68628DF1" w:rsidR="000B6406" w:rsidRPr="009F31D3" w:rsidRDefault="000B6406" w:rsidP="00274FB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osobowy 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Renault </w:t>
            </w:r>
            <w:proofErr w:type="spellStart"/>
            <w:r w:rsidR="00D85D56">
              <w:rPr>
                <w:rFonts w:cs="Arial"/>
                <w:bCs/>
                <w:sz w:val="24"/>
                <w:szCs w:val="24"/>
              </w:rPr>
              <w:t>Scenic</w:t>
            </w:r>
            <w:proofErr w:type="spellEnd"/>
            <w:r w:rsidR="00667116">
              <w:rPr>
                <w:rFonts w:cs="Arial"/>
                <w:bCs/>
                <w:sz w:val="24"/>
                <w:szCs w:val="24"/>
              </w:rPr>
              <w:t>, poj. 1</w:t>
            </w:r>
            <w:r w:rsidR="00D85D56">
              <w:rPr>
                <w:rFonts w:cs="Arial"/>
                <w:bCs/>
                <w:sz w:val="24"/>
                <w:szCs w:val="24"/>
              </w:rPr>
              <w:t>598</w:t>
            </w:r>
            <w:r w:rsidR="006525DD">
              <w:rPr>
                <w:rFonts w:cs="Arial"/>
                <w:bCs/>
                <w:sz w:val="24"/>
                <w:szCs w:val="24"/>
              </w:rPr>
              <w:t>cm</w:t>
            </w:r>
            <w:r w:rsidR="006525DD">
              <w:rPr>
                <w:rFonts w:cstheme="minorHAnsi"/>
                <w:bCs/>
                <w:sz w:val="24"/>
                <w:szCs w:val="24"/>
              </w:rPr>
              <w:t>³,nr rej.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 P</w:t>
            </w:r>
            <w:r w:rsidR="00D85D56">
              <w:rPr>
                <w:rFonts w:cs="Arial"/>
                <w:bCs/>
                <w:sz w:val="24"/>
                <w:szCs w:val="24"/>
              </w:rPr>
              <w:t>L0527E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, rok </w:t>
            </w:r>
            <w:proofErr w:type="spellStart"/>
            <w:r w:rsidR="00667116">
              <w:rPr>
                <w:rFonts w:cs="Arial"/>
                <w:bCs/>
                <w:sz w:val="24"/>
                <w:szCs w:val="24"/>
              </w:rPr>
              <w:t>prod</w:t>
            </w:r>
            <w:proofErr w:type="spellEnd"/>
            <w:r w:rsidR="00667116">
              <w:rPr>
                <w:rFonts w:cs="Arial"/>
                <w:bCs/>
                <w:sz w:val="24"/>
                <w:szCs w:val="24"/>
              </w:rPr>
              <w:t>. 200</w:t>
            </w:r>
            <w:r w:rsidR="00D85D56">
              <w:rPr>
                <w:rFonts w:cs="Arial"/>
                <w:bCs/>
                <w:sz w:val="24"/>
                <w:szCs w:val="24"/>
              </w:rPr>
              <w:t>5</w:t>
            </w:r>
            <w:r w:rsidR="00667116">
              <w:rPr>
                <w:rFonts w:cs="Arial"/>
                <w:bCs/>
                <w:sz w:val="24"/>
                <w:szCs w:val="24"/>
              </w:rPr>
              <w:t>, nr VIN VF1</w:t>
            </w:r>
            <w:r w:rsidR="00D85D56">
              <w:rPr>
                <w:rFonts w:cs="Arial"/>
                <w:bCs/>
                <w:sz w:val="24"/>
                <w:szCs w:val="24"/>
              </w:rPr>
              <w:t>JM0J0H34678360</w:t>
            </w:r>
          </w:p>
          <w:p w14:paraId="1D81514B" w14:textId="77777777" w:rsidR="000B6406" w:rsidRDefault="000B6406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23054C6D" w:rsidR="000B6406" w:rsidRDefault="001D169B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4200,00</w:t>
            </w:r>
            <w:r w:rsidR="000B640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03D41328" w:rsidR="000B6406" w:rsidRDefault="001C576D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1200,00</w:t>
            </w:r>
            <w:r w:rsidR="000B640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297B8B3A" w:rsidR="000B6406" w:rsidRDefault="000B6406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Data pierwszej rejestracji w kraju </w:t>
            </w:r>
            <w:r w:rsidR="00D85D56">
              <w:rPr>
                <w:rFonts w:cs="Arial"/>
                <w:bCs/>
                <w:sz w:val="24"/>
                <w:szCs w:val="24"/>
              </w:rPr>
              <w:t>01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D85D56">
              <w:rPr>
                <w:rFonts w:cs="Arial"/>
                <w:bCs/>
                <w:sz w:val="24"/>
                <w:szCs w:val="24"/>
              </w:rPr>
              <w:t>12</w:t>
            </w:r>
            <w:r>
              <w:rPr>
                <w:rFonts w:cs="Arial"/>
                <w:bCs/>
                <w:sz w:val="24"/>
                <w:szCs w:val="24"/>
              </w:rPr>
              <w:t>.20</w:t>
            </w:r>
            <w:r w:rsidR="00D85D56">
              <w:rPr>
                <w:rFonts w:cs="Arial"/>
                <w:bCs/>
                <w:sz w:val="24"/>
                <w:szCs w:val="24"/>
              </w:rPr>
              <w:t>17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; za granicą </w:t>
            </w:r>
            <w:r w:rsidR="00D85D56">
              <w:rPr>
                <w:rFonts w:cs="Arial"/>
                <w:bCs/>
                <w:sz w:val="24"/>
                <w:szCs w:val="24"/>
              </w:rPr>
              <w:t>19.12.2005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D85D56">
              <w:rPr>
                <w:rFonts w:cs="Arial"/>
                <w:bCs/>
                <w:sz w:val="24"/>
                <w:szCs w:val="24"/>
              </w:rPr>
              <w:t>nieważne badanie techniczne</w:t>
            </w:r>
          </w:p>
          <w:p w14:paraId="441909A4" w14:textId="2FD918AF" w:rsidR="000B6406" w:rsidRPr="00714C1F" w:rsidRDefault="001D169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Uszkodzenia powłoki lakierniczej na drzwiach tylnych prawych oraz wlewie paliwa. 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Przebieg pojazdu </w:t>
            </w:r>
            <w:r>
              <w:rPr>
                <w:rFonts w:cs="Arial"/>
                <w:bCs/>
                <w:sz w:val="24"/>
                <w:szCs w:val="24"/>
              </w:rPr>
              <w:t>227819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 km. </w:t>
            </w:r>
          </w:p>
        </w:tc>
      </w:tr>
    </w:tbl>
    <w:p w14:paraId="17E4EAF5" w14:textId="77777777" w:rsidR="00714C1F" w:rsidRDefault="00714C1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A9F854A" w14:textId="6525434B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C96935" w14:textId="48250812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2E2BD9">
        <w:rPr>
          <w:rFonts w:ascii="Lato" w:hAnsi="Lato"/>
          <w:bCs/>
          <w:sz w:val="24"/>
          <w:szCs w:val="24"/>
        </w:rPr>
        <w:t>2</w:t>
      </w:r>
      <w:r w:rsidR="001C576D">
        <w:rPr>
          <w:rFonts w:ascii="Lato" w:hAnsi="Lato"/>
          <w:bCs/>
          <w:sz w:val="24"/>
          <w:szCs w:val="24"/>
        </w:rPr>
        <w:t>7 oraz 28</w:t>
      </w:r>
      <w:r w:rsidR="00555953">
        <w:rPr>
          <w:rFonts w:ascii="Lato" w:hAnsi="Lato"/>
          <w:bCs/>
          <w:sz w:val="24"/>
          <w:szCs w:val="24"/>
        </w:rPr>
        <w:t xml:space="preserve"> </w:t>
      </w:r>
      <w:r w:rsidR="000632BD">
        <w:rPr>
          <w:rFonts w:ascii="Lato" w:hAnsi="Lato"/>
          <w:bCs/>
          <w:sz w:val="24"/>
          <w:szCs w:val="24"/>
        </w:rPr>
        <w:t>kwietnia</w:t>
      </w:r>
      <w:r w:rsidR="00AE6E8D">
        <w:rPr>
          <w:rFonts w:ascii="Lato" w:hAnsi="Lato"/>
          <w:bCs/>
          <w:sz w:val="24"/>
          <w:szCs w:val="24"/>
        </w:rPr>
        <w:t xml:space="preserve">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714C1F">
        <w:rPr>
          <w:rFonts w:ascii="Lato" w:hAnsi="Lato"/>
          <w:bCs/>
          <w:sz w:val="24"/>
          <w:szCs w:val="24"/>
        </w:rPr>
        <w:t>9:15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</w:t>
      </w:r>
      <w:r w:rsidR="00714C1F">
        <w:rPr>
          <w:rFonts w:ascii="Lato" w:hAnsi="Lato"/>
          <w:bCs/>
          <w:sz w:val="24"/>
          <w:szCs w:val="24"/>
        </w:rPr>
        <w:t>45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714C1F">
        <w:rPr>
          <w:rFonts w:ascii="Lato" w:hAnsi="Lato"/>
          <w:bCs/>
          <w:sz w:val="24"/>
          <w:szCs w:val="24"/>
        </w:rPr>
        <w:t>Gostyniu ul. Lipowa 2</w:t>
      </w:r>
      <w:r w:rsidR="001F38A1" w:rsidRPr="009F31D3">
        <w:rPr>
          <w:rFonts w:ascii="Lato" w:hAnsi="Lato"/>
          <w:bCs/>
          <w:sz w:val="24"/>
          <w:szCs w:val="24"/>
        </w:rPr>
        <w:t>.</w:t>
      </w:r>
    </w:p>
    <w:p w14:paraId="23234561" w14:textId="77777777" w:rsidR="002E2BD9" w:rsidRDefault="002E2BD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794FADA" w14:textId="173D3B93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02DB6BD" w14:textId="77777777" w:rsidR="001C576D" w:rsidRDefault="001C576D" w:rsidP="001C576D">
      <w:pPr>
        <w:pStyle w:val="rdtytuKAS"/>
        <w:rPr>
          <w:rFonts w:ascii="Lato" w:hAnsi="Lato"/>
          <w:b w:val="0"/>
          <w:color w:val="auto"/>
          <w:sz w:val="24"/>
          <w:szCs w:val="24"/>
          <w:lang w:eastAsia="pl-PL"/>
        </w:rPr>
      </w:pPr>
      <w:r>
        <w:rPr>
          <w:rFonts w:ascii="Lato" w:hAnsi="Lato"/>
          <w:b w:val="0"/>
          <w:color w:val="auto"/>
          <w:sz w:val="24"/>
          <w:szCs w:val="24"/>
          <w:lang w:eastAsia="pl-PL"/>
        </w:rPr>
        <w:t>Ruchomość nie sprzedaną w trybie I oraz II licytacji sprzedajemy z wolnej ręki, po cenie określonej przez organ egzekucyjny, jednak nie niższej niż 1/10 jej wartości szacunkowej.</w:t>
      </w:r>
    </w:p>
    <w:p w14:paraId="74C81C44" w14:textId="77777777" w:rsidR="001C576D" w:rsidRDefault="001C576D" w:rsidP="001C576D">
      <w:pPr>
        <w:pStyle w:val="rdtytuKAS"/>
        <w:rPr>
          <w:rFonts w:ascii="Lato" w:hAnsi="Lato"/>
          <w:b w:val="0"/>
          <w:color w:val="auto"/>
          <w:sz w:val="24"/>
          <w:szCs w:val="24"/>
          <w:lang w:eastAsia="pl-PL"/>
        </w:rPr>
      </w:pPr>
    </w:p>
    <w:p w14:paraId="3BF151F8" w14:textId="77777777" w:rsidR="001C576D" w:rsidRDefault="001C576D" w:rsidP="001C576D">
      <w:pPr>
        <w:pStyle w:val="rdtytuKAS"/>
        <w:rPr>
          <w:rFonts w:ascii="Lato" w:hAnsi="Lato"/>
          <w:b w:val="0"/>
          <w:color w:val="auto"/>
          <w:sz w:val="24"/>
          <w:szCs w:val="24"/>
          <w:lang w:eastAsia="pl-PL"/>
        </w:rPr>
      </w:pPr>
      <w:r>
        <w:rPr>
          <w:rFonts w:ascii="Lato" w:hAnsi="Lato"/>
          <w:b w:val="0"/>
          <w:color w:val="auto"/>
          <w:sz w:val="24"/>
          <w:szCs w:val="24"/>
          <w:lang w:eastAsia="pl-PL"/>
        </w:rPr>
        <w:t xml:space="preserve">W celu dokonania zakupu ruchomości w trybie sprzedaży z wolnej ręki należy zarezerwować wizytę na interesującą kupującego datę i godzinę za pośrednictwem strony internetowej: </w:t>
      </w:r>
      <w:r>
        <w:rPr>
          <w:rFonts w:ascii="Lato" w:hAnsi="Lato"/>
          <w:color w:val="auto"/>
          <w:sz w:val="24"/>
          <w:szCs w:val="24"/>
          <w:lang w:eastAsia="pl-PL"/>
        </w:rPr>
        <w:t xml:space="preserve">wizyta.podatki.gov.pl </w:t>
      </w:r>
      <w:r>
        <w:rPr>
          <w:rFonts w:ascii="Lato" w:hAnsi="Lato"/>
          <w:b w:val="0"/>
          <w:color w:val="auto"/>
          <w:sz w:val="24"/>
          <w:szCs w:val="24"/>
          <w:lang w:eastAsia="pl-PL"/>
        </w:rPr>
        <w:t>wybierając kolejno: woj. wielkopolskie, Urząd Skarbowy w Gostyniu, Postępowania i czynności sprawdzające, egzekucja administracyjna, a w polu „Podaj dodatkowe informacje, które dotyczą Twojej sprawy” należy wpisać: sprzedaż z wolnej ręki.</w:t>
      </w:r>
    </w:p>
    <w:p w14:paraId="33E2634C" w14:textId="77777777" w:rsidR="001C576D" w:rsidRDefault="001C576D" w:rsidP="001C576D">
      <w:pPr>
        <w:pStyle w:val="rdtytuKAS"/>
        <w:rPr>
          <w:rFonts w:ascii="Lato" w:hAnsi="Lato"/>
          <w:b w:val="0"/>
          <w:color w:val="auto"/>
          <w:sz w:val="24"/>
          <w:szCs w:val="24"/>
          <w:lang w:eastAsia="pl-PL"/>
        </w:rPr>
      </w:pPr>
    </w:p>
    <w:p w14:paraId="0F082A09" w14:textId="1C6D5592" w:rsidR="001C576D" w:rsidRDefault="001C576D" w:rsidP="001C576D">
      <w:pPr>
        <w:pStyle w:val="rdtytuKAS"/>
        <w:rPr>
          <w:rFonts w:ascii="Lato" w:hAnsi="Lato"/>
          <w:b w:val="0"/>
          <w:color w:val="auto"/>
          <w:sz w:val="24"/>
          <w:szCs w:val="24"/>
          <w:lang w:eastAsia="pl-PL"/>
        </w:rPr>
      </w:pPr>
      <w:r>
        <w:rPr>
          <w:rFonts w:ascii="Lato" w:hAnsi="Lato"/>
          <w:b w:val="0"/>
          <w:color w:val="auto"/>
          <w:sz w:val="24"/>
          <w:szCs w:val="24"/>
          <w:lang w:eastAsia="pl-PL"/>
        </w:rPr>
        <w:t>Pierwszeństwo nabycia będzie stwierdzone na podstawie kolejności zarezerwowanych wizyt.</w:t>
      </w:r>
      <w:r>
        <w:rPr>
          <w:rFonts w:ascii="Lato" w:hAnsi="Lato"/>
          <w:b w:val="0"/>
          <w:sz w:val="24"/>
          <w:szCs w:val="24"/>
          <w:lang w:eastAsia="pl-PL"/>
        </w:rPr>
        <w:t xml:space="preserve"> </w:t>
      </w:r>
      <w:r>
        <w:rPr>
          <w:rFonts w:ascii="Lato" w:hAnsi="Lato"/>
          <w:b w:val="0"/>
          <w:color w:val="auto"/>
          <w:sz w:val="24"/>
          <w:szCs w:val="24"/>
          <w:lang w:eastAsia="pl-PL"/>
        </w:rPr>
        <w:t>Wizyty zarezerwowane na 2</w:t>
      </w:r>
      <w:r w:rsidR="002D4AC7">
        <w:rPr>
          <w:rFonts w:ascii="Lato" w:hAnsi="Lato"/>
          <w:b w:val="0"/>
          <w:color w:val="auto"/>
          <w:sz w:val="24"/>
          <w:szCs w:val="24"/>
          <w:lang w:eastAsia="pl-PL"/>
        </w:rPr>
        <w:t>7</w:t>
      </w:r>
      <w:r>
        <w:rPr>
          <w:rFonts w:ascii="Lato" w:hAnsi="Lato"/>
          <w:b w:val="0"/>
          <w:color w:val="auto"/>
          <w:sz w:val="24"/>
          <w:szCs w:val="24"/>
          <w:lang w:eastAsia="pl-PL"/>
        </w:rPr>
        <w:t xml:space="preserve"> </w:t>
      </w:r>
      <w:r w:rsidR="002D4AC7">
        <w:rPr>
          <w:rFonts w:ascii="Lato" w:hAnsi="Lato"/>
          <w:b w:val="0"/>
          <w:color w:val="auto"/>
          <w:sz w:val="24"/>
          <w:szCs w:val="24"/>
          <w:lang w:eastAsia="pl-PL"/>
        </w:rPr>
        <w:t>kwietni</w:t>
      </w:r>
      <w:r>
        <w:rPr>
          <w:rFonts w:ascii="Lato" w:hAnsi="Lato"/>
          <w:b w:val="0"/>
          <w:color w:val="auto"/>
          <w:sz w:val="24"/>
          <w:szCs w:val="24"/>
          <w:lang w:eastAsia="pl-PL"/>
        </w:rPr>
        <w:t>a 202</w:t>
      </w:r>
      <w:r w:rsidR="002D4AC7">
        <w:rPr>
          <w:rFonts w:ascii="Lato" w:hAnsi="Lato"/>
          <w:b w:val="0"/>
          <w:color w:val="auto"/>
          <w:sz w:val="24"/>
          <w:szCs w:val="24"/>
          <w:lang w:eastAsia="pl-PL"/>
        </w:rPr>
        <w:t>6</w:t>
      </w:r>
      <w:r>
        <w:rPr>
          <w:rFonts w:ascii="Lato" w:hAnsi="Lato"/>
          <w:b w:val="0"/>
          <w:color w:val="auto"/>
          <w:sz w:val="24"/>
          <w:szCs w:val="24"/>
          <w:lang w:eastAsia="pl-PL"/>
        </w:rPr>
        <w:t xml:space="preserve"> r., których godzina rozpoczęcia będzie przypadała przed godziną 10:00 nie będą honorowane.</w:t>
      </w:r>
    </w:p>
    <w:p w14:paraId="4741636D" w14:textId="77777777" w:rsidR="001C576D" w:rsidRDefault="001C576D" w:rsidP="001C576D">
      <w:pPr>
        <w:pStyle w:val="rdtytuKAS"/>
        <w:rPr>
          <w:rFonts w:ascii="Lato" w:hAnsi="Lato"/>
          <w:b w:val="0"/>
          <w:color w:val="auto"/>
          <w:sz w:val="24"/>
          <w:szCs w:val="24"/>
          <w:lang w:eastAsia="pl-PL"/>
        </w:rPr>
      </w:pPr>
    </w:p>
    <w:p w14:paraId="3290235E" w14:textId="77777777" w:rsidR="001C576D" w:rsidRDefault="001C576D" w:rsidP="001C576D">
      <w:pPr>
        <w:pStyle w:val="rdtytuKAS"/>
        <w:rPr>
          <w:rFonts w:ascii="Lato" w:hAnsi="Lato"/>
          <w:b w:val="0"/>
          <w:color w:val="auto"/>
          <w:sz w:val="24"/>
          <w:szCs w:val="24"/>
          <w:lang w:eastAsia="pl-PL"/>
        </w:rPr>
      </w:pPr>
      <w:r>
        <w:rPr>
          <w:rFonts w:ascii="Lato" w:hAnsi="Lato"/>
          <w:b w:val="0"/>
          <w:color w:val="auto"/>
          <w:sz w:val="24"/>
          <w:szCs w:val="24"/>
          <w:lang w:eastAsia="pl-PL"/>
        </w:rPr>
        <w:t xml:space="preserve">Nabywcą ruchomości zostanie osoba lub podmiot, która jako pierwsza będzie zarejestrowana na wizytę na ww. stronie, wyrazi chęć jej zakupu i dokona niezwłocznie zapłaty całej ceny sprzedaży gotówką lub na rachunek bankowy organu egzekucyjnego: </w:t>
      </w:r>
      <w:r>
        <w:rPr>
          <w:rFonts w:ascii="Lato" w:hAnsi="Lato"/>
          <w:color w:val="auto"/>
          <w:sz w:val="24"/>
          <w:szCs w:val="24"/>
          <w:lang w:eastAsia="pl-PL"/>
        </w:rPr>
        <w:t>NBP o/Poznań 27 1010 1469 0035 1913 9120 0000</w:t>
      </w:r>
      <w:r>
        <w:rPr>
          <w:rFonts w:ascii="Lato" w:hAnsi="Lato"/>
          <w:b w:val="0"/>
          <w:color w:val="auto"/>
          <w:sz w:val="24"/>
          <w:szCs w:val="24"/>
          <w:lang w:eastAsia="pl-PL"/>
        </w:rPr>
        <w:t>.</w:t>
      </w:r>
    </w:p>
    <w:p w14:paraId="5EA98DA9" w14:textId="77777777" w:rsidR="001C576D" w:rsidRDefault="001C576D" w:rsidP="001C576D">
      <w:pPr>
        <w:pStyle w:val="rdtytuKAS"/>
        <w:rPr>
          <w:rFonts w:ascii="Lato" w:eastAsia="Cambria" w:hAnsi="Lato" w:cs="Times New Roman"/>
          <w:lang w:eastAsia="zh-CN"/>
        </w:rPr>
      </w:pPr>
      <w:r>
        <w:rPr>
          <w:rFonts w:ascii="Lato" w:hAnsi="Lato"/>
          <w:b w:val="0"/>
          <w:bCs/>
          <w:color w:val="auto"/>
          <w:sz w:val="24"/>
          <w:szCs w:val="24"/>
        </w:rPr>
        <w:t>W związku z powyższym termin sprzedaży z wolnej ręki może ulec skróceniu.</w:t>
      </w:r>
      <w:r>
        <w:rPr>
          <w:rFonts w:ascii="Lato" w:hAnsi="Lato"/>
          <w:b w:val="0"/>
          <w:bCs/>
          <w:sz w:val="24"/>
          <w:szCs w:val="24"/>
          <w:lang w:eastAsia="pl-PL"/>
        </w:rPr>
        <w:br/>
      </w:r>
      <w:r>
        <w:rPr>
          <w:rFonts w:ascii="Lato" w:eastAsia="Cambria" w:hAnsi="Lato" w:cs="Times New Roman"/>
          <w:b w:val="0"/>
          <w:bCs/>
          <w:color w:val="auto"/>
          <w:sz w:val="24"/>
          <w:szCs w:val="24"/>
          <w:lang w:eastAsia="zh-CN"/>
        </w:rPr>
        <w:t>Wadium nie jest wymagane.</w:t>
      </w:r>
    </w:p>
    <w:p w14:paraId="29AC754C" w14:textId="77777777" w:rsidR="001C576D" w:rsidRDefault="001C576D" w:rsidP="001C57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</w:t>
      </w:r>
      <w:r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81CA379" w14:textId="77777777" w:rsidR="001C576D" w:rsidRDefault="001C576D" w:rsidP="001C57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Naczelnik Urzędu Skarbowego w Gostyniu nie odpowiada za wady ukryte, stan techniczny sprzedawanych ruchomości oraz zastrzega sobie prawo odwołania sprzedaży bez podania przyczyny.</w:t>
      </w:r>
    </w:p>
    <w:p w14:paraId="5DB84201" w14:textId="77777777" w:rsidR="001C576D" w:rsidRDefault="001C576D" w:rsidP="001C57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Odbiór ruchomości następuje z miejsca ich przechowywania środkami własnymi nabywcy i na jego koszt, niezwłocznie po dokonaniu zapłaty w gotówce lub po zaksięgowaniu wpłaty na rachunku organu egzekucyjnego.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097DC51B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</w:t>
      </w:r>
      <w:r w:rsidR="003A1747">
        <w:rPr>
          <w:rFonts w:ascii="Lato" w:hAnsi="Lato"/>
        </w:rPr>
        <w:t>6</w:t>
      </w:r>
      <w:r w:rsidR="003E157B" w:rsidRPr="009F31D3">
        <w:rPr>
          <w:rFonts w:ascii="Lato" w:hAnsi="Lato"/>
        </w:rPr>
        <w:t>, 667 954 3</w:t>
      </w:r>
      <w:r w:rsidR="003A1747">
        <w:rPr>
          <w:rFonts w:ascii="Lato" w:hAnsi="Lato"/>
        </w:rPr>
        <w:t>24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08C05C75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0632BD">
        <w:rPr>
          <w:rFonts w:ascii="Lato" w:hAnsi="Lato"/>
          <w:lang w:eastAsia="pl-PL"/>
        </w:rPr>
        <w:t>6</w:t>
      </w:r>
      <w:r w:rsidR="004529E8">
        <w:rPr>
          <w:rFonts w:ascii="Lato" w:hAnsi="Lato"/>
          <w:lang w:eastAsia="pl-PL"/>
        </w:rPr>
        <w:t xml:space="preserve"> r. poz. </w:t>
      </w:r>
      <w:r w:rsidR="000632BD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Materkowski</w:t>
      </w:r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</w:t>
    </w:r>
    <w:proofErr w:type="spellStart"/>
    <w:r w:rsidR="006D266B">
      <w:rPr>
        <w:rFonts w:cs="Calibri"/>
        <w:lang w:val="en-US"/>
      </w:rPr>
      <w:t>ePUAP</w:t>
    </w:r>
    <w:proofErr w:type="spellEnd"/>
    <w:r w:rsidR="006D266B">
      <w:rPr>
        <w:rFonts w:cs="Calibri"/>
        <w:lang w:val="en-US"/>
      </w:rPr>
      <w:t xml:space="preserve"> </w:t>
    </w:r>
    <w:r w:rsidR="006D266B" w:rsidRPr="00EC6FAD">
      <w:rPr>
        <w:lang w:val="en-US"/>
      </w:rPr>
      <w:t>9ws09mc1id/</w:t>
    </w:r>
    <w:proofErr w:type="spellStart"/>
    <w:r w:rsidR="006D266B" w:rsidRPr="00EC6FAD">
      <w:rPr>
        <w:lang w:val="en-US"/>
      </w:rPr>
      <w:t>SkrytkaESP</w:t>
    </w:r>
    <w:proofErr w:type="spellEnd"/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63"/>
    <w:rsid w:val="00012DC8"/>
    <w:rsid w:val="00047319"/>
    <w:rsid w:val="000632BD"/>
    <w:rsid w:val="00064029"/>
    <w:rsid w:val="000B6406"/>
    <w:rsid w:val="000D11EF"/>
    <w:rsid w:val="000F3A88"/>
    <w:rsid w:val="0014350B"/>
    <w:rsid w:val="0016713E"/>
    <w:rsid w:val="0019064B"/>
    <w:rsid w:val="001975B7"/>
    <w:rsid w:val="001A67A1"/>
    <w:rsid w:val="001C576D"/>
    <w:rsid w:val="001D169B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2D4AC7"/>
    <w:rsid w:val="002E2BD9"/>
    <w:rsid w:val="00313AC9"/>
    <w:rsid w:val="003159A7"/>
    <w:rsid w:val="00331C46"/>
    <w:rsid w:val="00350404"/>
    <w:rsid w:val="003662C6"/>
    <w:rsid w:val="003749B2"/>
    <w:rsid w:val="003A1747"/>
    <w:rsid w:val="003B2AEC"/>
    <w:rsid w:val="003E157B"/>
    <w:rsid w:val="003E2606"/>
    <w:rsid w:val="004019C8"/>
    <w:rsid w:val="00403997"/>
    <w:rsid w:val="00446684"/>
    <w:rsid w:val="004529E8"/>
    <w:rsid w:val="004E1732"/>
    <w:rsid w:val="00503884"/>
    <w:rsid w:val="00523DC8"/>
    <w:rsid w:val="00527F07"/>
    <w:rsid w:val="005369A6"/>
    <w:rsid w:val="005523F6"/>
    <w:rsid w:val="00555953"/>
    <w:rsid w:val="00577BBC"/>
    <w:rsid w:val="005837EA"/>
    <w:rsid w:val="00596EF9"/>
    <w:rsid w:val="005A2208"/>
    <w:rsid w:val="005A65D9"/>
    <w:rsid w:val="005D4C40"/>
    <w:rsid w:val="005E7886"/>
    <w:rsid w:val="005F4F15"/>
    <w:rsid w:val="00603076"/>
    <w:rsid w:val="00611192"/>
    <w:rsid w:val="0061393C"/>
    <w:rsid w:val="00625F0F"/>
    <w:rsid w:val="00632234"/>
    <w:rsid w:val="006525DD"/>
    <w:rsid w:val="00667116"/>
    <w:rsid w:val="006918DB"/>
    <w:rsid w:val="006B1559"/>
    <w:rsid w:val="006B5D49"/>
    <w:rsid w:val="006D266B"/>
    <w:rsid w:val="006F6932"/>
    <w:rsid w:val="00714C1F"/>
    <w:rsid w:val="00761BB3"/>
    <w:rsid w:val="007643D9"/>
    <w:rsid w:val="0077710A"/>
    <w:rsid w:val="00777F26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613DE"/>
    <w:rsid w:val="00A73B36"/>
    <w:rsid w:val="00AD65FB"/>
    <w:rsid w:val="00AE6E8D"/>
    <w:rsid w:val="00B12919"/>
    <w:rsid w:val="00B16C90"/>
    <w:rsid w:val="00B543F6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85D56"/>
    <w:rsid w:val="00DA77A8"/>
    <w:rsid w:val="00DB4BEA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Kaźmierski Michał</cp:lastModifiedBy>
  <cp:revision>2</cp:revision>
  <cp:lastPrinted>2026-03-20T11:52:00Z</cp:lastPrinted>
  <dcterms:created xsi:type="dcterms:W3CDTF">2026-04-21T09:11:00Z</dcterms:created>
  <dcterms:modified xsi:type="dcterms:W3CDTF">2026-04-21T09:11:00Z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