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77C77C22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AB156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0632BD">
        <w:rPr>
          <w:rFonts w:ascii="Lato" w:hAnsi="Lato"/>
        </w:rPr>
        <w:t>20</w:t>
      </w:r>
      <w:r w:rsidR="000B6406">
        <w:rPr>
          <w:rFonts w:ascii="Lato" w:hAnsi="Lato"/>
        </w:rPr>
        <w:t xml:space="preserve"> </w:t>
      </w:r>
      <w:r w:rsidR="00667116">
        <w:rPr>
          <w:rFonts w:ascii="Lato" w:hAnsi="Lato"/>
        </w:rPr>
        <w:t>marca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73DC6642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85D56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54CE496C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</w:t>
      </w:r>
      <w:r w:rsidR="000B6406">
        <w:rPr>
          <w:rFonts w:ascii="Lato" w:hAnsi="Lato"/>
          <w:bCs/>
          <w:sz w:val="24"/>
          <w:szCs w:val="24"/>
        </w:rPr>
        <w:t>, co do której Sąd Rejonowy w Gostyniu orzekł przepadek na rzecz Skarbu Państwa.</w:t>
      </w:r>
    </w:p>
    <w:p w14:paraId="5B6F07D8" w14:textId="10D025F3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D169B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632BD">
        <w:rPr>
          <w:rStyle w:val="Nagwek2Znak"/>
          <w:rFonts w:ascii="Lato" w:hAnsi="Lato"/>
          <w:b w:val="0"/>
          <w:color w:val="auto"/>
          <w:sz w:val="24"/>
          <w:szCs w:val="24"/>
        </w:rPr>
        <w:t>kwietnia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79C282D7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B6406">
        <w:rPr>
          <w:rFonts w:ascii="Lato" w:hAnsi="Lato"/>
          <w:lang w:val="fr-FR"/>
        </w:rPr>
        <w:t>ul. Lipowa 2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16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30"/>
        <w:gridCol w:w="3022"/>
        <w:gridCol w:w="1809"/>
        <w:gridCol w:w="1649"/>
        <w:gridCol w:w="1956"/>
      </w:tblGrid>
      <w:tr w:rsidR="000B6406" w14:paraId="175457BB" w14:textId="77777777" w:rsidTr="00714C1F">
        <w:trPr>
          <w:trHeight w:val="6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B6406" w14:paraId="0F93A34A" w14:textId="77777777" w:rsidTr="00714C1F">
        <w:trPr>
          <w:trHeight w:val="41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68628DF1" w:rsidR="000B6406" w:rsidRPr="009F31D3" w:rsidRDefault="000B6406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osobowy 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 w:rsidR="00D85D56">
              <w:rPr>
                <w:rFonts w:cs="Arial"/>
                <w:bCs/>
                <w:sz w:val="24"/>
                <w:szCs w:val="24"/>
              </w:rPr>
              <w:t>Scenic</w:t>
            </w:r>
            <w:proofErr w:type="spellEnd"/>
            <w:r w:rsidR="00667116">
              <w:rPr>
                <w:rFonts w:cs="Arial"/>
                <w:bCs/>
                <w:sz w:val="24"/>
                <w:szCs w:val="24"/>
              </w:rPr>
              <w:t>, poj. 1</w:t>
            </w:r>
            <w:r w:rsidR="00D85D56">
              <w:rPr>
                <w:rFonts w:cs="Arial"/>
                <w:bCs/>
                <w:sz w:val="24"/>
                <w:szCs w:val="24"/>
              </w:rPr>
              <w:t>598</w:t>
            </w:r>
            <w:r w:rsidR="006525DD">
              <w:rPr>
                <w:rFonts w:cs="Arial"/>
                <w:bCs/>
                <w:sz w:val="24"/>
                <w:szCs w:val="24"/>
              </w:rPr>
              <w:t>cm</w:t>
            </w:r>
            <w:r w:rsidR="006525DD">
              <w:rPr>
                <w:rFonts w:cstheme="minorHAnsi"/>
                <w:bCs/>
                <w:sz w:val="24"/>
                <w:szCs w:val="24"/>
              </w:rPr>
              <w:t>³,nr rej.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 P</w:t>
            </w:r>
            <w:r w:rsidR="00D85D56">
              <w:rPr>
                <w:rFonts w:cs="Arial"/>
                <w:bCs/>
                <w:sz w:val="24"/>
                <w:szCs w:val="24"/>
              </w:rPr>
              <w:t>L0527E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, rok </w:t>
            </w:r>
            <w:proofErr w:type="spellStart"/>
            <w:r w:rsidR="00667116"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 w:rsidR="00667116">
              <w:rPr>
                <w:rFonts w:cs="Arial"/>
                <w:bCs/>
                <w:sz w:val="24"/>
                <w:szCs w:val="24"/>
              </w:rPr>
              <w:t>. 200</w:t>
            </w:r>
            <w:r w:rsidR="00D85D56">
              <w:rPr>
                <w:rFonts w:cs="Arial"/>
                <w:bCs/>
                <w:sz w:val="24"/>
                <w:szCs w:val="24"/>
              </w:rPr>
              <w:t>5</w:t>
            </w:r>
            <w:r w:rsidR="00667116">
              <w:rPr>
                <w:rFonts w:cs="Arial"/>
                <w:bCs/>
                <w:sz w:val="24"/>
                <w:szCs w:val="24"/>
              </w:rPr>
              <w:t>, nr VIN VF1</w:t>
            </w:r>
            <w:r w:rsidR="00D85D56">
              <w:rPr>
                <w:rFonts w:cs="Arial"/>
                <w:bCs/>
                <w:sz w:val="24"/>
                <w:szCs w:val="24"/>
              </w:rPr>
              <w:t>JM0J0H34678360</w:t>
            </w:r>
          </w:p>
          <w:p w14:paraId="1D81514B" w14:textId="77777777" w:rsidR="000B6406" w:rsidRDefault="000B6406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23054C6D" w:rsidR="000B6406" w:rsidRDefault="001D169B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4200,00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13311939" w:rsidR="000B6406" w:rsidRDefault="001D169B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3150,00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297B8B3A" w:rsidR="000B6406" w:rsidRDefault="000B6406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Data pierwszej rejestracji w kraju </w:t>
            </w:r>
            <w:r w:rsidR="00D85D56">
              <w:rPr>
                <w:rFonts w:cs="Arial"/>
                <w:bCs/>
                <w:sz w:val="24"/>
                <w:szCs w:val="24"/>
              </w:rPr>
              <w:t>01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D85D56">
              <w:rPr>
                <w:rFonts w:cs="Arial"/>
                <w:bCs/>
                <w:sz w:val="24"/>
                <w:szCs w:val="24"/>
              </w:rPr>
              <w:t>12</w:t>
            </w:r>
            <w:r>
              <w:rPr>
                <w:rFonts w:cs="Arial"/>
                <w:bCs/>
                <w:sz w:val="24"/>
                <w:szCs w:val="24"/>
              </w:rPr>
              <w:t>.20</w:t>
            </w:r>
            <w:r w:rsidR="00D85D56">
              <w:rPr>
                <w:rFonts w:cs="Arial"/>
                <w:bCs/>
                <w:sz w:val="24"/>
                <w:szCs w:val="24"/>
              </w:rPr>
              <w:t>17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; za granicą </w:t>
            </w:r>
            <w:r w:rsidR="00D85D56">
              <w:rPr>
                <w:rFonts w:cs="Arial"/>
                <w:bCs/>
                <w:sz w:val="24"/>
                <w:szCs w:val="24"/>
              </w:rPr>
              <w:t>19.12.2005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D85D56">
              <w:rPr>
                <w:rFonts w:cs="Arial"/>
                <w:bCs/>
                <w:sz w:val="24"/>
                <w:szCs w:val="24"/>
              </w:rPr>
              <w:t>nieważne badanie techniczne</w:t>
            </w:r>
          </w:p>
          <w:p w14:paraId="441909A4" w14:textId="2FD918AF" w:rsidR="000B6406" w:rsidRPr="00714C1F" w:rsidRDefault="001D169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Uszkodzenia powłoki lakierniczej na drzwiach tylnych prawych oraz wlewie paliwa. 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Przebieg pojazdu </w:t>
            </w:r>
            <w:r>
              <w:rPr>
                <w:rFonts w:cs="Arial"/>
                <w:bCs/>
                <w:sz w:val="24"/>
                <w:szCs w:val="24"/>
              </w:rPr>
              <w:t>227819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 km. </w:t>
            </w:r>
          </w:p>
        </w:tc>
      </w:tr>
    </w:tbl>
    <w:p w14:paraId="17E4EAF5" w14:textId="77777777" w:rsidR="00714C1F" w:rsidRDefault="00714C1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9375A7" w14:textId="77777777" w:rsidR="006525DD" w:rsidRDefault="006525D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A9F854A" w14:textId="6525434B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54C96935" w14:textId="3EFC4012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1D169B">
        <w:rPr>
          <w:rFonts w:ascii="Lato" w:hAnsi="Lato"/>
          <w:bCs/>
          <w:sz w:val="24"/>
          <w:szCs w:val="24"/>
        </w:rPr>
        <w:t>8</w:t>
      </w:r>
      <w:r w:rsidR="00555953">
        <w:rPr>
          <w:rFonts w:ascii="Lato" w:hAnsi="Lato"/>
          <w:bCs/>
          <w:sz w:val="24"/>
          <w:szCs w:val="24"/>
        </w:rPr>
        <w:t xml:space="preserve"> </w:t>
      </w:r>
      <w:r w:rsidR="000632BD">
        <w:rPr>
          <w:rFonts w:ascii="Lato" w:hAnsi="Lato"/>
          <w:bCs/>
          <w:sz w:val="24"/>
          <w:szCs w:val="24"/>
        </w:rPr>
        <w:t>kwietnia</w:t>
      </w:r>
      <w:r w:rsidR="00AE6E8D">
        <w:rPr>
          <w:rFonts w:ascii="Lato" w:hAnsi="Lato"/>
          <w:bCs/>
          <w:sz w:val="24"/>
          <w:szCs w:val="24"/>
        </w:rPr>
        <w:t xml:space="preserve">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14C1F">
        <w:rPr>
          <w:rFonts w:ascii="Lato" w:hAnsi="Lato"/>
          <w:bCs/>
          <w:sz w:val="24"/>
          <w:szCs w:val="24"/>
        </w:rPr>
        <w:t>9:15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714C1F">
        <w:rPr>
          <w:rFonts w:ascii="Lato" w:hAnsi="Lato"/>
          <w:bCs/>
          <w:sz w:val="24"/>
          <w:szCs w:val="24"/>
        </w:rPr>
        <w:t>45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714C1F">
        <w:rPr>
          <w:rFonts w:ascii="Lato" w:hAnsi="Lato"/>
          <w:bCs/>
          <w:sz w:val="24"/>
          <w:szCs w:val="24"/>
        </w:rPr>
        <w:t>Gostyniu ul. Lipowa 2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946ECF2" w14:textId="3329326B" w:rsidR="00714C1F" w:rsidRDefault="00714C1F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9686199" w14:textId="7CB4A5BB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331C46">
        <w:rPr>
          <w:rFonts w:ascii="Lato" w:hAnsi="Lato"/>
          <w:bCs/>
          <w:sz w:val="24"/>
          <w:szCs w:val="24"/>
        </w:rPr>
        <w:t xml:space="preserve"> nie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097DC51B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3A1747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3A1747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08C05C75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0632BD">
        <w:rPr>
          <w:rFonts w:ascii="Lato" w:hAnsi="Lato"/>
          <w:lang w:eastAsia="pl-PL"/>
        </w:rPr>
        <w:t>6</w:t>
      </w:r>
      <w:r w:rsidR="004529E8">
        <w:rPr>
          <w:rFonts w:ascii="Lato" w:hAnsi="Lato"/>
          <w:lang w:eastAsia="pl-PL"/>
        </w:rPr>
        <w:t xml:space="preserve"> r. poz. </w:t>
      </w:r>
      <w:r w:rsidR="000632BD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</w:t>
    </w:r>
    <w:proofErr w:type="spellStart"/>
    <w:r w:rsidR="006D266B">
      <w:rPr>
        <w:rFonts w:cs="Calibri"/>
        <w:lang w:val="en-US"/>
      </w:rPr>
      <w:t>ePUAP</w:t>
    </w:r>
    <w:proofErr w:type="spellEnd"/>
    <w:r w:rsidR="006D266B">
      <w:rPr>
        <w:rFonts w:cs="Calibri"/>
        <w:lang w:val="en-US"/>
      </w:rPr>
      <w:t xml:space="preserve"> </w:t>
    </w:r>
    <w:r w:rsidR="006D266B" w:rsidRPr="00EC6FAD">
      <w:rPr>
        <w:lang w:val="en-US"/>
      </w:rPr>
      <w:t>9ws09mc1id/</w:t>
    </w:r>
    <w:proofErr w:type="spellStart"/>
    <w:r w:rsidR="006D266B" w:rsidRPr="00EC6FAD">
      <w:rPr>
        <w:lang w:val="en-US"/>
      </w:rPr>
      <w:t>SkrytkaESP</w:t>
    </w:r>
    <w:proofErr w:type="spellEnd"/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32BD"/>
    <w:rsid w:val="00064029"/>
    <w:rsid w:val="000B6406"/>
    <w:rsid w:val="000D11EF"/>
    <w:rsid w:val="000F3A88"/>
    <w:rsid w:val="0014350B"/>
    <w:rsid w:val="0016713E"/>
    <w:rsid w:val="0019064B"/>
    <w:rsid w:val="001975B7"/>
    <w:rsid w:val="001A67A1"/>
    <w:rsid w:val="001D169B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A1747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837EA"/>
    <w:rsid w:val="00596EF9"/>
    <w:rsid w:val="005A2208"/>
    <w:rsid w:val="005A65D9"/>
    <w:rsid w:val="005D4C40"/>
    <w:rsid w:val="005E7886"/>
    <w:rsid w:val="005F4F15"/>
    <w:rsid w:val="00603076"/>
    <w:rsid w:val="00611192"/>
    <w:rsid w:val="0061393C"/>
    <w:rsid w:val="00625F0F"/>
    <w:rsid w:val="00632234"/>
    <w:rsid w:val="006525DD"/>
    <w:rsid w:val="00667116"/>
    <w:rsid w:val="006918DB"/>
    <w:rsid w:val="006B1559"/>
    <w:rsid w:val="006B5D49"/>
    <w:rsid w:val="006D266B"/>
    <w:rsid w:val="006F6932"/>
    <w:rsid w:val="00714C1F"/>
    <w:rsid w:val="00761BB3"/>
    <w:rsid w:val="007643D9"/>
    <w:rsid w:val="0077710A"/>
    <w:rsid w:val="00777F26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D65FB"/>
    <w:rsid w:val="00AE6E8D"/>
    <w:rsid w:val="00B12919"/>
    <w:rsid w:val="00B16C90"/>
    <w:rsid w:val="00B543F6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85D56"/>
    <w:rsid w:val="00DA77A8"/>
    <w:rsid w:val="00DB4BEA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2</cp:revision>
  <cp:lastPrinted>2026-03-20T11:52:00Z</cp:lastPrinted>
  <dcterms:created xsi:type="dcterms:W3CDTF">2026-03-20T12:30:00Z</dcterms:created>
  <dcterms:modified xsi:type="dcterms:W3CDTF">2026-03-20T12:30:00Z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