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114935" distB="104140" distL="234950" distR="10541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o:allowincell="f" stroked="t" from="0pt,6.5pt" to="454.7pt,6.8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/>
          <w:i/>
          <w:color w:val="2F5496"/>
        </w:rPr>
        <w:t>23</w:t>
      </w:r>
      <w:r>
        <w:rPr>
          <w:rFonts w:ascii="Lato" w:hAnsi="Lato"/>
          <w:i/>
          <w:color w:val="2F5496"/>
        </w:rPr>
        <w:t xml:space="preserve"> </w:t>
      </w:r>
      <w:r>
        <w:rPr>
          <w:rFonts w:ascii="Lato" w:hAnsi="Lato" w:eastAsia="Calibri" w:cs="Tahoma"/>
          <w:i/>
          <w:color w:val="2F5496"/>
          <w:kern w:val="0"/>
          <w:sz w:val="22"/>
          <w:szCs w:val="22"/>
          <w:lang w:val="pl-PL" w:eastAsia="en-US" w:bidi="ar-SA"/>
        </w:rPr>
        <w:t>marca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before="288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</w:t>
      </w:r>
      <w:r>
        <w:rPr>
          <w:rFonts w:ascii="Lato" w:hAnsi="Lato" w:eastAsia="Calibri" w:cs="Tahoma"/>
          <w:bCs/>
          <w:i/>
          <w:color w:val="2F5496"/>
          <w:kern w:val="0"/>
          <w:sz w:val="24"/>
          <w:szCs w:val="24"/>
          <w:lang w:val="pl-PL" w:eastAsia="en-US" w:bidi="ar-SA"/>
        </w:rPr>
        <w:t>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3 kwietni</w:t>
      </w:r>
      <w:r>
        <w:rPr>
          <w:rStyle w:val="Nagwek2Znak"/>
          <w:rFonts w:ascii="Lato" w:hAnsi="Lato"/>
          <w:b w:val="false"/>
          <w:i/>
          <w:color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14.30</w:t>
      </w:r>
    </w:p>
    <w:p>
      <w:pPr>
        <w:pStyle w:val="Normal"/>
        <w:spacing w:before="240" w:after="240"/>
        <w:ind w:left="1418" w:right="0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false"/>
          <w:bCs w:val="false"/>
          <w:i/>
          <w:color w:val="2F5496"/>
          <w:sz w:val="24"/>
          <w:szCs w:val="24"/>
          <w:lang w:val="pl-PL"/>
        </w:rPr>
        <w:t>Piła, ul. Bociania 19</w:t>
      </w:r>
    </w:p>
    <w:p>
      <w:pPr>
        <w:pStyle w:val="Heading2"/>
        <w:spacing w:line="240" w:lineRule="auto"/>
        <w:ind w:hanging="0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627"/>
        <w:gridCol w:w="2595"/>
        <w:gridCol w:w="1428"/>
        <w:gridCol w:w="1305"/>
        <w:gridCol w:w="1073"/>
        <w:gridCol w:w="2032"/>
      </w:tblGrid>
      <w:tr>
        <w:trPr/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>
          <w:trHeight w:val="1044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  <w:t xml:space="preserve">Samochód osobowy SKODA OCTAVIA KOMBI, 2009 rok, nr rej. PP5827R, nr VIN </w:t>
            </w:r>
            <w:r>
              <w:rPr>
                <w:rFonts w:eastAsia="Calibri" w:cs="Arial"/>
                <w:b w:val="false"/>
                <w:bCs/>
                <w:i/>
                <w:iCs/>
                <w:caps w:val="false"/>
                <w:smallCaps w:val="false"/>
                <w:color w:val="2A6099"/>
                <w:spacing w:val="0"/>
                <w:kern w:val="0"/>
                <w:sz w:val="24"/>
                <w:szCs w:val="24"/>
                <w:lang w:val="pl-PL" w:eastAsia="en-US" w:bidi="ar-SA"/>
              </w:rPr>
              <w:t>TMBHS61Z4A8019277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/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</w:t>
            </w: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do napraw blacharskich (tylni błotnik, zderzak i lampa). Data pierwszej rejestracji 21.10.2009 r.</w:t>
            </w:r>
          </w:p>
        </w:tc>
      </w:tr>
    </w:tbl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Normal"/>
        <w:spacing w:before="0" w:after="0" w:line="276" w:lineRule="auto"/>
        <w:jc w:val="left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/>
          <w:bCs/>
          <w:color w:val="C10000"/>
          <w:sz w:val="28"/>
          <w:szCs w:val="24"/>
          <w:lang w:eastAsia="zh-CN"/>
        </w:rPr>
        <w:t>Wadium</w:t>
      </w:r>
    </w:p>
    <w:p>
      <w:pPr>
        <w:pStyle w:val="Normal"/>
        <w:jc w:val="left"/>
        <w:rPr>
          <w:rFonts w:ascii="Lato" w:hAnsi="Lato" w:eastAsia="Calibri" w:cs="Tahoma"/>
          <w:color w:val="000000"/>
          <w:kern w:val="0"/>
          <w:sz w:val="24"/>
          <w:szCs w:val="22"/>
          <w:lang w:val="pl-PL" w:eastAsia="en-US" w:bidi="ar-SA"/>
        </w:rPr>
      </w:pPr>
      <w:r>
        <w:rPr>
          <w:rFonts w:ascii="Lato" w:hAnsi="Lato" w:eastAsia="Calibri" w:cs="Tahoma"/>
          <w:bCs/>
          <w:color w:val="000000"/>
          <w:kern w:val="0"/>
          <w:sz w:val="24"/>
          <w:szCs w:val="22"/>
          <w:lang w:val="pl-PL" w:eastAsia="en-US" w:bidi="ar-SA"/>
        </w:rPr>
        <w:t>nie jest wymagane</w:t>
      </w:r>
    </w:p>
    <w:p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before="12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Ruchomości można oglądać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>3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kwietni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a</w:t>
      </w:r>
      <w:r>
        <w:rPr>
          <w:rFonts w:ascii="Lato" w:hAnsi="Lato" w:eastAsia="Cambria" w:cs="Times New Roman"/>
          <w:bCs/>
          <w:color w:val="2F5496" w:themeColor="accent1" w:themeShade="bf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2026 roku od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>4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.20</w:t>
      </w:r>
      <w:r>
        <w:rPr>
          <w:rFonts w:ascii="Lato" w:hAnsi="Lato" w:eastAsia="Cambria" w:cs="Times New Roman"/>
          <w:bCs/>
          <w:sz w:val="24"/>
          <w:szCs w:val="24"/>
          <w:lang w:eastAsia="zh-CN"/>
        </w:rPr>
        <w:t xml:space="preserve"> do godz. </w:t>
      </w:r>
      <w:r>
        <w:rPr>
          <w:rFonts w:ascii="Lato" w:hAnsi="Lato" w:eastAsia="Cambria" w:cs="Times New Roman"/>
          <w:bCs/>
          <w:i/>
          <w:color w:val="2F5496" w:themeColor="accent1" w:themeShade="bf"/>
          <w:sz w:val="24"/>
          <w:szCs w:val="24"/>
          <w:lang w:eastAsia="zh-CN"/>
        </w:rPr>
        <w:t>14.30</w:t>
      </w:r>
      <w:r>
        <w:rPr>
          <w:rFonts w:ascii="Lato" w:hAnsi="Lato" w:eastAsia="Calibri" w:cs="Tahoma"/>
          <w:bCs/>
          <w:i/>
          <w:color w:val="2F5496" w:themeColor="accent1" w:themeShade="bf"/>
          <w:kern w:val="0"/>
          <w:sz w:val="24"/>
          <w:szCs w:val="24"/>
          <w:lang w:val="pl-PL" w:eastAsia="en-US" w:bidi="ar-SA"/>
        </w:rPr>
        <w:t xml:space="preserve"> w Pile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fr-FR" w:eastAsia="en-US" w:bidi="ar-SA"/>
        </w:rPr>
        <w:t xml:space="preserve">przy ul. Bocianiej 19 </w:t>
      </w:r>
    </w:p>
    <w:p>
      <w:pPr>
        <w:pStyle w:val="Standard"/>
        <w:spacing w:before="0"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Standard"/>
        <w:spacing w:before="0" w:after="0" w:line="276" w:lineRule="auto"/>
        <w:jc w:val="both"/>
        <w:rPr>
          <w:rFonts w:ascii="Lato" w:hAnsi="Lato" w:eastAsia="Cambria" w:cs="Times New Roman"/>
          <w:bCs/>
          <w:sz w:val="24"/>
          <w:szCs w:val="24"/>
          <w:lang w:eastAsia="zh-CN"/>
        </w:rPr>
      </w:pPr>
      <w:r>
        <w:rPr>
          <w:rFonts w:ascii="Lato" w:hAnsi="Lato" w:eastAsia="Cambria" w:cs="Times New Roman"/>
          <w:bCs/>
          <w:sz w:val="24"/>
          <w:szCs w:val="24"/>
          <w:lang w:eastAsia="zh-CN"/>
        </w:rPr>
      </w:r>
    </w:p>
    <w:p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/>
          <w:sz w:val="24"/>
          <w:szCs w:val="24"/>
        </w:rPr>
        <w:t>nie jest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pacing w:before="120" w:after="0" w:line="276" w:lineRule="auto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b w:val="false"/>
          <w:bCs w:val="false"/>
          <w:i w:val="false"/>
          <w:caps w:val="false"/>
          <w:smallCaps w:val="false"/>
          <w:color w:val="000000"/>
          <w:spacing w:val="0"/>
          <w:sz w:val="24"/>
        </w:rPr>
        <w:t>Dz.U.2020.1805 t.j.</w:t>
      </w:r>
      <w:r>
        <w:rPr>
          <w:rFonts w:ascii="Lato" w:hAnsi="Lato"/>
        </w:rPr>
        <w:t xml:space="preserve">).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rPr/>
      </w:pPr>
      <w:r>
        <w:rPr/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</w:t>
      </w:r>
      <w:bookmarkStart w:name="__DdeLink__246_1412496670" w:id="0"/>
      <w:r>
        <w:rPr/>
        <w:t xml:space="preserve">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bookmarkEnd w:id="0"/>
      <w:r>
        <w:rPr/>
        <w:t xml:space="preserve">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Z up. Naczelnika</w:t>
      </w:r>
    </w:p>
    <w:p>
      <w:pPr>
        <w:pStyle w:val="Normal"/>
        <w:spacing w:line="240" w:lineRule="auto"/>
        <w:ind w:left="4254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    </w:t>
      </w:r>
    </w:p>
    <w:p>
      <w:pPr>
        <w:pStyle w:val="TekstpismaKAS"/>
        <w:jc w:val="left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134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 w:right="0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Calibri" w:cs="Tahoma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Calibri" w:cs="Tahoma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Calibri" w:cs="Tahoma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Calibri" w:cs="Tahoma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Calibri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Application>LibreOffice/25.2.3.2$Windows_X86_64 LibreOffice_project/bbb074479178df812d175f709636b368952c2ce3</Application>
  <AppVersion>15.0000</AppVersion>
  <Pages>2</Pages>
  <Words>296</Words>
  <Characters>1925</Characters>
  <CharactersWithSpaces>2691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2026-03-23T08:11:19Z</dcterms:modified>
  <cp:revision>63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3019-SEE.715.3.2026.10</vt:lpwstr>
  </op:property>
  <op:property fmtid="{D5CDD505-2E9C-101B-9397-08002B2CF9AE}" pid="13" name="UNPPisma">
    <vt:lpwstr>3019-26-033211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23 marca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obw. o II licytacji Skoda Octavia PP5827R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2026-03-23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