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4742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418"/>
        <w:gridCol w:w="283"/>
        <w:gridCol w:w="319"/>
        <w:gridCol w:w="1524"/>
        <w:gridCol w:w="237"/>
        <w:gridCol w:w="1160"/>
        <w:gridCol w:w="1136"/>
        <w:gridCol w:w="19"/>
        <w:gridCol w:w="992"/>
        <w:gridCol w:w="992"/>
        <w:gridCol w:w="349"/>
        <w:gridCol w:w="927"/>
        <w:gridCol w:w="325"/>
        <w:gridCol w:w="242"/>
        <w:gridCol w:w="850"/>
        <w:gridCol w:w="184"/>
        <w:gridCol w:w="100"/>
        <w:gridCol w:w="1134"/>
        <w:gridCol w:w="566"/>
        <w:gridCol w:w="851"/>
        <w:gridCol w:w="554"/>
        <w:gridCol w:w="580"/>
      </w:tblGrid>
      <w:tr w:rsidR="005D4CF4" w:rsidRPr="005D4CF4" w:rsidTr="00F93253">
        <w:trPr>
          <w:trHeight w:val="600"/>
        </w:trPr>
        <w:tc>
          <w:tcPr>
            <w:tcW w:w="2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4CF4" w:rsidRPr="005D4CF4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22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4CF4" w:rsidRDefault="005D4CF4" w:rsidP="00C50182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B47495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 xml:space="preserve">Plan działalności </w:t>
            </w:r>
            <w:r w:rsidR="002709FA" w:rsidRPr="00B47495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Izby Administracji Skarbowej w Rzeszowie</w:t>
            </w:r>
            <w:r w:rsidR="00476842" w:rsidRPr="00B47495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 xml:space="preserve"> na rok 201</w:t>
            </w:r>
            <w:r w:rsidR="008D70F1" w:rsidRPr="00B47495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9</w:t>
            </w:r>
            <w:r w:rsidRPr="009351AE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pl-PL"/>
              </w:rPr>
              <w:t xml:space="preserve"> </w:t>
            </w:r>
            <w:r w:rsidRPr="009351AE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br/>
            </w: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(wpisać nazwę jednostki organizacyjnej</w:t>
            </w:r>
            <w:r w:rsidR="00044CF1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 xml:space="preserve"> KAS</w:t>
            </w: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)</w:t>
            </w:r>
          </w:p>
          <w:p w:rsidR="0067299D" w:rsidRPr="005D4CF4" w:rsidRDefault="0067299D" w:rsidP="005D4CF4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  <w:tr w:rsidR="005D4CF4" w:rsidRPr="005D4CF4" w:rsidTr="00BF17F5">
        <w:trPr>
          <w:trHeight w:val="516"/>
        </w:trPr>
        <w:tc>
          <w:tcPr>
            <w:tcW w:w="14742" w:type="dxa"/>
            <w:gridSpan w:val="2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D4CF4" w:rsidRPr="005D4CF4" w:rsidRDefault="005D4CF4" w:rsidP="00B474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I.  Cele wynikające z kierunków działania i rozwoju KAS na rok 201</w:t>
            </w:r>
            <w:r w:rsidR="00B4749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9</w:t>
            </w:r>
          </w:p>
        </w:tc>
      </w:tr>
      <w:tr w:rsidR="00FE4847" w:rsidRPr="0067299D" w:rsidTr="00BF17F5">
        <w:trPr>
          <w:trHeight w:val="585"/>
        </w:trPr>
        <w:tc>
          <w:tcPr>
            <w:tcW w:w="141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5D4CF4" w:rsidRPr="007940DD" w:rsidRDefault="005D4CF4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Kierunek</w:t>
            </w:r>
          </w:p>
        </w:tc>
        <w:tc>
          <w:tcPr>
            <w:tcW w:w="2126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5D4CF4" w:rsidRPr="007940DD" w:rsidRDefault="0067299D" w:rsidP="0067299D">
            <w:pPr>
              <w:spacing w:after="0" w:line="240" w:lineRule="auto"/>
              <w:ind w:left="-70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Cel </w:t>
            </w:r>
          </w:p>
        </w:tc>
        <w:tc>
          <w:tcPr>
            <w:tcW w:w="2552" w:type="dxa"/>
            <w:gridSpan w:val="4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5D4CF4" w:rsidRPr="007940DD" w:rsidRDefault="0067299D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Miernik stopnia realizacji celu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1</w:t>
            </w:r>
          </w:p>
        </w:tc>
        <w:tc>
          <w:tcPr>
            <w:tcW w:w="99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5D4CF4" w:rsidRPr="007940DD" w:rsidRDefault="0067299D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Jednostka miary</w:t>
            </w:r>
          </w:p>
        </w:tc>
        <w:tc>
          <w:tcPr>
            <w:tcW w:w="99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5D4CF4" w:rsidRPr="007940DD" w:rsidRDefault="005D4CF4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Wartość bazowa</w:t>
            </w:r>
            <w:r w:rsidR="008B5315"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</w:t>
            </w:r>
            <w:r w:rsidR="0086339D"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2</w:t>
            </w:r>
          </w:p>
        </w:tc>
        <w:tc>
          <w:tcPr>
            <w:tcW w:w="5528" w:type="dxa"/>
            <w:gridSpan w:val="10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5D4CF4" w:rsidRPr="007940DD" w:rsidRDefault="005D4CF4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</w:t>
            </w:r>
            <w:r w:rsidR="002E2368"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planowana</w:t>
            </w:r>
            <w:r w:rsidR="008B5315"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</w:t>
            </w:r>
            <w:r w:rsidR="002E2368"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3</w:t>
            </w:r>
          </w:p>
        </w:tc>
        <w:tc>
          <w:tcPr>
            <w:tcW w:w="1134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5D4CF4" w:rsidRPr="007940DD" w:rsidRDefault="005D4CF4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Zadania </w:t>
            </w:r>
            <w:r w:rsidR="008B1985"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i projekty wspierające realizację celu</w:t>
            </w:r>
          </w:p>
        </w:tc>
      </w:tr>
      <w:tr w:rsidR="00FE4847" w:rsidRPr="005D4CF4" w:rsidTr="00DC7319">
        <w:trPr>
          <w:trHeight w:val="509"/>
        </w:trPr>
        <w:tc>
          <w:tcPr>
            <w:tcW w:w="1418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5D4CF4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6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5D4CF4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552" w:type="dxa"/>
            <w:gridSpan w:val="4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5D4CF4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5D4CF4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5D4CF4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5D4CF4" w:rsidRPr="005D4CF4" w:rsidRDefault="005D4CF4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marca</w:t>
            </w:r>
          </w:p>
        </w:tc>
        <w:tc>
          <w:tcPr>
            <w:tcW w:w="1417" w:type="dxa"/>
            <w:gridSpan w:val="3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5D4CF4" w:rsidRPr="005D4CF4" w:rsidRDefault="005D4CF4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czerwca</w:t>
            </w:r>
          </w:p>
        </w:tc>
        <w:tc>
          <w:tcPr>
            <w:tcW w:w="1418" w:type="dxa"/>
            <w:gridSpan w:val="3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5D4CF4" w:rsidRPr="005D4CF4" w:rsidRDefault="005D4CF4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września</w:t>
            </w:r>
          </w:p>
        </w:tc>
        <w:tc>
          <w:tcPr>
            <w:tcW w:w="1417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5D4CF4" w:rsidRPr="005D4CF4" w:rsidRDefault="005D4CF4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grudnia</w:t>
            </w:r>
          </w:p>
        </w:tc>
        <w:tc>
          <w:tcPr>
            <w:tcW w:w="1134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5D4CF4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E4847" w:rsidRPr="005D4CF4" w:rsidTr="00BF17F5">
        <w:trPr>
          <w:trHeight w:val="509"/>
        </w:trPr>
        <w:tc>
          <w:tcPr>
            <w:tcW w:w="1418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5D4CF4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6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5D4CF4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552" w:type="dxa"/>
            <w:gridSpan w:val="4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5D4CF4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5D4CF4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5D4CF4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5D4CF4" w:rsidRPr="005D4CF4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17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5D4CF4" w:rsidRPr="005D4CF4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18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5D4CF4" w:rsidRPr="005D4CF4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17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5D4CF4" w:rsidRPr="005D4CF4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34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D4CF4" w:rsidRPr="005D4CF4" w:rsidRDefault="005D4CF4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35205B" w:rsidRPr="005D4CF4" w:rsidTr="00BF17F5">
        <w:trPr>
          <w:trHeight w:val="1201"/>
        </w:trPr>
        <w:tc>
          <w:tcPr>
            <w:tcW w:w="1418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35205B" w:rsidRPr="003061C4" w:rsidRDefault="0035205B" w:rsidP="00AD1B8F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KIERUNEK I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br/>
            </w:r>
            <w:r w:rsidRPr="003061C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Wsparcie podatnika</w:t>
            </w:r>
            <w:r w:rsidRPr="003061C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br/>
              <w:t xml:space="preserve"> i przedsiębiorcy w wyp</w:t>
            </w:r>
            <w:r w:rsidR="007940D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ełnianiu obowiązków podatkowych</w:t>
            </w:r>
            <w:r w:rsidRPr="003061C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  <w:r w:rsidR="00C5018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br/>
            </w:r>
            <w:r w:rsidRPr="003061C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i celnych</w:t>
            </w:r>
          </w:p>
        </w:tc>
        <w:tc>
          <w:tcPr>
            <w:tcW w:w="2126" w:type="dxa"/>
            <w:gridSpan w:val="3"/>
            <w:vMerge w:val="restar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05B" w:rsidRPr="00AD1B8F" w:rsidRDefault="0035205B" w:rsidP="00AD1B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AD1B8F">
              <w:rPr>
                <w:rFonts w:ascii="Times New Roman" w:eastAsia="Times New Roman" w:hAnsi="Times New Roman" w:cs="Times New Roman"/>
                <w:lang w:eastAsia="pl-PL"/>
              </w:rPr>
              <w:t>Budowanie przyjaznej Administracji Skarbowej</w:t>
            </w:r>
          </w:p>
        </w:tc>
        <w:tc>
          <w:tcPr>
            <w:tcW w:w="2552" w:type="dxa"/>
            <w:gridSpan w:val="4"/>
            <w:tcBorders>
              <w:top w:val="single" w:sz="8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AD1B8F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AD1B8F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Deklaracje złożone za pomocą środków komunikacji elektronicznej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5D4CF4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5D4CF4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3A6600" w:rsidRDefault="0035205B" w:rsidP="008D7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</w:t>
            </w:r>
            <w:r w:rsidRPr="003A660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8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1417" w:type="dxa"/>
            <w:gridSpan w:val="3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8D70F1" w:rsidRDefault="0035205B" w:rsidP="008D7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80058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84</w:t>
            </w:r>
          </w:p>
        </w:tc>
        <w:tc>
          <w:tcPr>
            <w:tcW w:w="1418" w:type="dxa"/>
            <w:gridSpan w:val="3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8D70F1" w:rsidRDefault="0035205B" w:rsidP="008D7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80058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84</w:t>
            </w:r>
          </w:p>
        </w:tc>
        <w:tc>
          <w:tcPr>
            <w:tcW w:w="1417" w:type="dxa"/>
            <w:gridSpan w:val="2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8D70F1" w:rsidRDefault="0035205B" w:rsidP="008D7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80058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84</w:t>
            </w:r>
          </w:p>
        </w:tc>
        <w:tc>
          <w:tcPr>
            <w:tcW w:w="1134" w:type="dxa"/>
            <w:gridSpan w:val="2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5205B" w:rsidRPr="005D4CF4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35205B" w:rsidRPr="005D4CF4" w:rsidTr="00DC7319">
        <w:trPr>
          <w:trHeight w:val="1536"/>
        </w:trPr>
        <w:tc>
          <w:tcPr>
            <w:tcW w:w="1418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05B" w:rsidRPr="005D4CF4" w:rsidRDefault="0035205B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6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05B" w:rsidRPr="00AD1B8F" w:rsidRDefault="0035205B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552" w:type="dxa"/>
            <w:gridSpan w:val="4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AD1B8F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Liczba przeprowadzonych spotkań edukacyjnych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 xml:space="preserve">z przedsiębiorcami oraz dziećmi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i młodzieżą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5D4CF4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szt.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5D4CF4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3A6600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0</w:t>
            </w:r>
          </w:p>
        </w:tc>
        <w:tc>
          <w:tcPr>
            <w:tcW w:w="141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3A6600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2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3A6600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3A6600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5205B" w:rsidRPr="005D4CF4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35205B" w:rsidRPr="005D4CF4" w:rsidTr="00DC7319">
        <w:trPr>
          <w:trHeight w:val="1256"/>
        </w:trPr>
        <w:tc>
          <w:tcPr>
            <w:tcW w:w="1418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05B" w:rsidRPr="005D4CF4" w:rsidRDefault="0035205B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6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05B" w:rsidRPr="00AD1B8F" w:rsidRDefault="0035205B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552" w:type="dxa"/>
            <w:gridSpan w:val="4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AD1B8F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Średni czas obsługi zgłoszenia celnego wyliczany w imporcie oraz eksporcie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5D4CF4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minuty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5D4CF4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3A6600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60</w:t>
            </w:r>
          </w:p>
        </w:tc>
        <w:tc>
          <w:tcPr>
            <w:tcW w:w="141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3A6600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60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3A6600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60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205B" w:rsidRPr="003A6600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60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5205B" w:rsidRPr="005D4CF4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35205B" w:rsidRPr="005D4CF4" w:rsidTr="00DC7319">
        <w:trPr>
          <w:trHeight w:val="991"/>
        </w:trPr>
        <w:tc>
          <w:tcPr>
            <w:tcW w:w="1418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05B" w:rsidRPr="005D4CF4" w:rsidRDefault="0035205B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05B" w:rsidRPr="00711D2D" w:rsidRDefault="0035205B" w:rsidP="00711D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Skrócenie czasu załatwiania spraw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05B" w:rsidRPr="00711D2D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Czas trwania postępowań podatkowych wszczętych na wniosek podatnika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05B" w:rsidRPr="005D4CF4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dni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05B" w:rsidRPr="005D4CF4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05B" w:rsidRPr="003A6600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05B" w:rsidRPr="003A6600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05B" w:rsidRPr="003A6600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05B" w:rsidRPr="003A6600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24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05B" w:rsidRPr="005D4CF4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35205B" w:rsidRPr="005D4CF4" w:rsidTr="00DC7319">
        <w:trPr>
          <w:trHeight w:val="1887"/>
        </w:trPr>
        <w:tc>
          <w:tcPr>
            <w:tcW w:w="1418" w:type="dxa"/>
            <w:vMerge/>
            <w:tcBorders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205B" w:rsidRPr="005D4CF4" w:rsidRDefault="0035205B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6" w:type="dxa"/>
            <w:gridSpan w:val="3"/>
            <w:vMerge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35205B" w:rsidRPr="00711D2D" w:rsidRDefault="0035205B" w:rsidP="00711D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05B" w:rsidRPr="00711D2D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Terminowość rozpatrywania odwołań przez dyrektora izby administracji skarbowej oraz naczelnika urzędu celno-skarbowego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05B" w:rsidRPr="005D4CF4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dni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05B" w:rsidRPr="005D4CF4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05B" w:rsidRPr="003A6600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100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05B" w:rsidRPr="003A6600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100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05B" w:rsidRPr="003A6600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05B" w:rsidRPr="003A6600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100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5205B" w:rsidRPr="005D4CF4" w:rsidRDefault="0035205B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EA479C" w:rsidRPr="005D4CF4" w:rsidTr="00DC7319">
        <w:trPr>
          <w:trHeight w:val="1535"/>
        </w:trPr>
        <w:tc>
          <w:tcPr>
            <w:tcW w:w="1418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val="clear" w:color="auto" w:fill="auto"/>
            <w:noWrap/>
            <w:textDirection w:val="btLr"/>
            <w:vAlign w:val="center"/>
            <w:hideMark/>
          </w:tcPr>
          <w:p w:rsidR="00EA479C" w:rsidRPr="003061C4" w:rsidRDefault="00EA479C" w:rsidP="003061C4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lastRenderedPageBreak/>
              <w:t>KIERUNEK II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br/>
            </w:r>
            <w:r w:rsidRPr="003061C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Pobór i egzekucja należności podatkowych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br/>
            </w:r>
            <w:r w:rsidRPr="003061C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i niepodatkowych budżetu państwa przez organy podatkowe i celne</w:t>
            </w:r>
          </w:p>
        </w:tc>
        <w:tc>
          <w:tcPr>
            <w:tcW w:w="2126" w:type="dxa"/>
            <w:gridSpan w:val="3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479C" w:rsidRPr="00A913D7" w:rsidRDefault="00EA479C" w:rsidP="00C17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A913D7">
              <w:rPr>
                <w:rFonts w:ascii="Times New Roman" w:eastAsia="Times New Roman" w:hAnsi="Times New Roman" w:cs="Times New Roman"/>
                <w:lang w:eastAsia="pl-PL"/>
              </w:rPr>
              <w:t xml:space="preserve">Wzrost skuteczności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</w:r>
            <w:r w:rsidRPr="00A913D7">
              <w:rPr>
                <w:rFonts w:ascii="Times New Roman" w:eastAsia="Times New Roman" w:hAnsi="Times New Roman" w:cs="Times New Roman"/>
                <w:lang w:eastAsia="pl-PL"/>
              </w:rPr>
              <w:t>i efektywności poboru należności podatkowych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</w:r>
            <w:r w:rsidRPr="00A913D7">
              <w:rPr>
                <w:rFonts w:ascii="Times New Roman" w:eastAsia="Times New Roman" w:hAnsi="Times New Roman" w:cs="Times New Roman"/>
                <w:lang w:eastAsia="pl-PL"/>
              </w:rPr>
              <w:t xml:space="preserve"> i niepodatkowych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711D2D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Realizacja należności publicznoprawnych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5D4CF4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tys. zł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5D4CF4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A913D7" w:rsidRDefault="00EA479C" w:rsidP="00F1025E">
            <w:pPr>
              <w:spacing w:after="0" w:line="240" w:lineRule="auto"/>
              <w:ind w:left="-70" w:right="-7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913D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1 692 580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A913D7" w:rsidRDefault="00EA479C" w:rsidP="00C17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913D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3</w:t>
            </w:r>
            <w:r w:rsidR="00EC0088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252</w:t>
            </w:r>
            <w:r w:rsidR="00EC0088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165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A913D7" w:rsidRDefault="00EA479C" w:rsidP="00C17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913D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&gt;= 4</w:t>
            </w:r>
            <w:r w:rsidR="00EC0088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883</w:t>
            </w:r>
            <w:r w:rsidR="00EC0088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077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A913D7" w:rsidRDefault="00EA479C" w:rsidP="00C17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A913D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&gt;= 6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 500 979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A479C" w:rsidRPr="005D4CF4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EA479C" w:rsidRPr="005D4CF4" w:rsidTr="00DC7319">
        <w:trPr>
          <w:trHeight w:val="715"/>
        </w:trPr>
        <w:tc>
          <w:tcPr>
            <w:tcW w:w="1418" w:type="dxa"/>
            <w:vMerge/>
            <w:tcBorders>
              <w:left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A479C" w:rsidRPr="005D4CF4" w:rsidRDefault="00EA479C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6" w:type="dxa"/>
            <w:gridSpan w:val="3"/>
            <w:vMerge w:val="restart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:rsidR="00EA479C" w:rsidRPr="00A913D7" w:rsidRDefault="00EA479C" w:rsidP="00A913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A913D7">
              <w:rPr>
                <w:rFonts w:ascii="Times New Roman" w:eastAsia="Times New Roman" w:hAnsi="Times New Roman" w:cs="Times New Roman"/>
                <w:lang w:eastAsia="pl-PL"/>
              </w:rPr>
              <w:t xml:space="preserve">Zwiększenie efektywności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t>działań egzekucyjnych</w:t>
            </w:r>
          </w:p>
        </w:tc>
        <w:tc>
          <w:tcPr>
            <w:tcW w:w="2552" w:type="dxa"/>
            <w:gridSpan w:val="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711D2D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Efektywność egzekucji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5D4CF4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5D4CF4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3A6600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9,44</w:t>
            </w:r>
          </w:p>
        </w:tc>
        <w:tc>
          <w:tcPr>
            <w:tcW w:w="141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3A6600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18,9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3A6600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28,34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3A6600" w:rsidRDefault="00EA479C" w:rsidP="00C17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</w:t>
            </w:r>
            <w:r w:rsidRPr="003A660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37,8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A479C" w:rsidRPr="005D4CF4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EA479C" w:rsidRPr="005D4CF4" w:rsidTr="00DC7319">
        <w:trPr>
          <w:trHeight w:val="1831"/>
        </w:trPr>
        <w:tc>
          <w:tcPr>
            <w:tcW w:w="1418" w:type="dxa"/>
            <w:vMerge/>
            <w:tcBorders>
              <w:left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A479C" w:rsidRPr="005D4CF4" w:rsidRDefault="00EA479C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6" w:type="dxa"/>
            <w:gridSpan w:val="3"/>
            <w:vMerge/>
            <w:tcBorders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:rsidR="00EA479C" w:rsidRPr="00A913D7" w:rsidRDefault="00EA479C" w:rsidP="00A913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55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 xml:space="preserve">Udział podatkowych tytułów wykonawczych zakończonych zapłatą </w:t>
            </w:r>
            <w:r w:rsidR="006713B9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 zakończonych podatkowych tytułach wykonawczych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5D4CF4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3A6600" w:rsidRDefault="00EA479C" w:rsidP="00C17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72</w:t>
            </w:r>
          </w:p>
        </w:tc>
        <w:tc>
          <w:tcPr>
            <w:tcW w:w="1417" w:type="dxa"/>
            <w:gridSpan w:val="3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3A6600" w:rsidRDefault="00EA479C" w:rsidP="00C17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73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3A6600" w:rsidRDefault="00EA479C" w:rsidP="00C17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74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79C" w:rsidRPr="003A6600" w:rsidRDefault="00EA479C" w:rsidP="00C17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</w:t>
            </w:r>
            <w:r w:rsidRPr="003A660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75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A479C" w:rsidRPr="005D4CF4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EA479C" w:rsidRPr="005D4CF4" w:rsidTr="00DC7319">
        <w:trPr>
          <w:trHeight w:val="1351"/>
        </w:trPr>
        <w:tc>
          <w:tcPr>
            <w:tcW w:w="1418" w:type="dxa"/>
            <w:vMerge/>
            <w:tcBorders>
              <w:left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A479C" w:rsidRPr="005D4CF4" w:rsidRDefault="00EA479C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6" w:type="dxa"/>
            <w:gridSpan w:val="3"/>
            <w:vMerge/>
            <w:tcBorders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A479C" w:rsidRPr="00A913D7" w:rsidRDefault="00EA479C" w:rsidP="00A913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Sprawność wszczynania egzekucji podatkowych tytułów wykonawczych czynnych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5D4CF4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3A6600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3A6600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8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3A6600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7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3A6600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5D4CF4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EA479C" w:rsidRPr="005D4CF4" w:rsidTr="00DC7319">
        <w:trPr>
          <w:trHeight w:val="1837"/>
        </w:trPr>
        <w:tc>
          <w:tcPr>
            <w:tcW w:w="1418" w:type="dxa"/>
            <w:vMerge/>
            <w:tcBorders>
              <w:left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A479C" w:rsidRPr="005D4CF4" w:rsidRDefault="00EA479C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479C" w:rsidRPr="00A913D7" w:rsidRDefault="00EA479C" w:rsidP="00A913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A913D7">
              <w:rPr>
                <w:rFonts w:ascii="Times New Roman" w:eastAsia="Times New Roman" w:hAnsi="Times New Roman" w:cs="Times New Roman"/>
                <w:lang w:eastAsia="pl-PL"/>
              </w:rPr>
              <w:t>Efektywny proces czynności sprawdzających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711D2D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Kwota ustaleń dokonanych w toku czynności sprawdzających przeprowadzonych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z udziałem podatników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5D4CF4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mln zł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5D4CF4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3A6600" w:rsidRDefault="00EA479C" w:rsidP="00EA47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3A660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11,11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3A6600" w:rsidRDefault="00EA479C" w:rsidP="00EA47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3A660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27,78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3A6600" w:rsidRDefault="00EA479C" w:rsidP="00EA47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3A660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38,89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3A6600" w:rsidRDefault="00EA479C" w:rsidP="00EA47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3A660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&gt;=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55,56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5D4CF4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EA479C" w:rsidRPr="005D4CF4" w:rsidTr="00DC7319">
        <w:trPr>
          <w:trHeight w:val="1745"/>
        </w:trPr>
        <w:tc>
          <w:tcPr>
            <w:tcW w:w="1418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A479C" w:rsidRPr="005D4CF4" w:rsidRDefault="00EA479C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479C" w:rsidRPr="00A913D7" w:rsidRDefault="00EA479C" w:rsidP="00A913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 xml:space="preserve">Podniesienie jakości orzecznictwa KAS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>w zakresie postępowań podatkowych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Liczba decyzji dyrektora IAS i naczelnika UCS uchylonych przez WSA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5D4CF4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3A6600" w:rsidRDefault="00EA479C" w:rsidP="00EA47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13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3A6600" w:rsidRDefault="00EA479C" w:rsidP="00EA47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13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3A6600" w:rsidRDefault="00EA479C" w:rsidP="00EA47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13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3A6600" w:rsidRDefault="00EA479C" w:rsidP="00EA47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 13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79C" w:rsidRPr="005D4CF4" w:rsidRDefault="00EA479C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93253" w:rsidRPr="005D4CF4" w:rsidTr="001B10FA">
        <w:trPr>
          <w:trHeight w:val="2817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F93253" w:rsidRPr="003061C4" w:rsidRDefault="00F93253" w:rsidP="0032120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lastRenderedPageBreak/>
              <w:t>KIERUNEK III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br/>
              <w:t>Bezpieczeństwo</w:t>
            </w:r>
            <w:r w:rsidRPr="003061C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finansowe Rzeczpospolitej Polskiej i ochrona obszaru celnego Unii Europejskiej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3253" w:rsidRPr="0043287A" w:rsidRDefault="00F93253" w:rsidP="004328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43287A">
              <w:rPr>
                <w:rFonts w:ascii="Times New Roman" w:eastAsia="Times New Roman" w:hAnsi="Times New Roman" w:cs="Times New Roman"/>
                <w:lang w:eastAsia="pl-PL"/>
              </w:rPr>
              <w:t xml:space="preserve">Zwiększenie efektywności zapobiegania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</w:r>
            <w:r w:rsidRPr="0043287A">
              <w:rPr>
                <w:rFonts w:ascii="Times New Roman" w:eastAsia="Times New Roman" w:hAnsi="Times New Roman" w:cs="Times New Roman"/>
                <w:lang w:eastAsia="pl-PL"/>
              </w:rPr>
              <w:t>i zwalczania przestępczości podatkowej i celnej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711D2D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Liczba kontroli podatkowych przeprowadzonych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w kluczowych podmiotach przez urzędy celno-skarbowe oraz wyspecjalizowane urzędy skarbowe w zakresie cen transferowych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szt.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3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93253" w:rsidRPr="005D4CF4" w:rsidTr="001B10FA">
        <w:trPr>
          <w:trHeight w:val="2133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3253" w:rsidRPr="005D4CF4" w:rsidRDefault="00F9325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93253" w:rsidRPr="0043287A" w:rsidRDefault="00F93253" w:rsidP="003520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Utworzenie sieci laboratoriów KAS do badania ciekłych wyrobów energetycznych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711D2D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Funkcjonalne uruchomienie sieci informatycznej wymiany danych dla laboratoriów do badań ciekłych wyrobów energetycznych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25</w:t>
            </w:r>
          </w:p>
        </w:tc>
        <w:tc>
          <w:tcPr>
            <w:tcW w:w="141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50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75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93253" w:rsidRPr="0043287A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93253" w:rsidRPr="005D4CF4" w:rsidTr="00DC7319">
        <w:trPr>
          <w:trHeight w:val="2982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3253" w:rsidRPr="005D4CF4" w:rsidRDefault="00F9325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3253" w:rsidRPr="0043287A" w:rsidRDefault="00F93253" w:rsidP="004328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Poprawa skuteczności zwalczania przestępstw i nadużyć finansowych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711D2D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Skuteczność kontroli podatkowych przeprowadzonych w kluczowych podmiotach przez urzędy celno-skarbowe oraz wyspecjalizowane urzędy skarbowe w zakresie podatku dochodowego od osób prawnych (CIT)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43287A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5D4CF4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5021B6" w:rsidRDefault="00F93253" w:rsidP="005021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80</w:t>
            </w:r>
          </w:p>
        </w:tc>
        <w:tc>
          <w:tcPr>
            <w:tcW w:w="141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3A6600" w:rsidRDefault="00F93253" w:rsidP="005021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80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3A6600" w:rsidRDefault="00F93253" w:rsidP="005021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80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3A6600" w:rsidRDefault="00F93253" w:rsidP="005021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 80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5D4CF4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93253" w:rsidRPr="005D4CF4" w:rsidTr="001B10FA">
        <w:trPr>
          <w:trHeight w:val="2094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3253" w:rsidRPr="005D4CF4" w:rsidRDefault="00F9325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93253" w:rsidRPr="008F77E3" w:rsidRDefault="00F93253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Poprawa skuteczności zwalczania przestępstw i nadużyć finansowych oraz ochrony obszaru celnego UE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711D2D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Odsetek ujawnionego przemytu wyrobów tytoniowych na drogowych przejściach granicznych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38,75</w:t>
            </w:r>
          </w:p>
        </w:tc>
        <w:tc>
          <w:tcPr>
            <w:tcW w:w="141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38,75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38,75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38,75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93253" w:rsidRPr="005D4CF4" w:rsidTr="001B10FA">
        <w:trPr>
          <w:trHeight w:val="1542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3253" w:rsidRPr="005D4CF4" w:rsidRDefault="00F9325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3253" w:rsidRPr="008F77E3" w:rsidRDefault="00F93253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Zwalczanie szarej strefy w obrocie tzw. towarami wrażliwymi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7319" w:rsidRPr="00711D2D" w:rsidRDefault="00F93253" w:rsidP="001B10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Zatrzymane przesyłki towarów podlegających zakazom i ograniczeniom (nadzór rynku)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szt.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50</w:t>
            </w:r>
          </w:p>
        </w:tc>
        <w:tc>
          <w:tcPr>
            <w:tcW w:w="141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100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150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200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93253" w:rsidRPr="005D4CF4" w:rsidTr="001B10FA">
        <w:trPr>
          <w:trHeight w:val="1278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3253" w:rsidRPr="005D4CF4" w:rsidRDefault="00F9325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6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3253" w:rsidRDefault="00F93253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Default="00F93253" w:rsidP="00317B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Zatrzymane przesyłki towarów podlegających zakazom i ograniczeniom</w:t>
            </w:r>
          </w:p>
          <w:p w:rsidR="00F93253" w:rsidRPr="00711D2D" w:rsidRDefault="00F93253" w:rsidP="00317B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(odpady)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317B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szt.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3</w:t>
            </w:r>
          </w:p>
        </w:tc>
        <w:tc>
          <w:tcPr>
            <w:tcW w:w="1417" w:type="dxa"/>
            <w:gridSpan w:val="3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9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12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13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93253" w:rsidRPr="005D4CF4" w:rsidTr="00DC7319">
        <w:trPr>
          <w:trHeight w:val="2453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3253" w:rsidRPr="005D4CF4" w:rsidRDefault="00F93253" w:rsidP="00A129E6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93253" w:rsidRPr="008F77E3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 xml:space="preserve">Dostarczanie ministrowi właściwemu do spraw finansów publicznych oraz innym organom administracji publicznej informacji o istotnych ryzykach realizacji zadań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 xml:space="preserve">w obszarze gospodarowania krajowymi środkami publicznymi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>i mieniem państwowym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711D2D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Średni czas trwania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 xml:space="preserve"> audytu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5D4CF4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dni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5D4CF4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3A6600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3A6600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3A6600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3A6600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&lt;= 90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3253" w:rsidRPr="005D4CF4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93253" w:rsidRPr="005D4CF4" w:rsidTr="001B10FA">
        <w:trPr>
          <w:trHeight w:val="1422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3253" w:rsidRPr="005D4CF4" w:rsidRDefault="00F93253" w:rsidP="00A129E6">
            <w:pPr>
              <w:keepNext/>
              <w:keepLine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93253" w:rsidRPr="008F77E3" w:rsidRDefault="00F93253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 xml:space="preserve">Utrzymanie stabilności finansów publicznych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 xml:space="preserve">z uwzględnieniem ograniczeń zawartych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 xml:space="preserve">w przepisach prawa krajowego 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>i unijnego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711D2D" w:rsidRDefault="00F93253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Stopień realizacji planu audytów środków zagranicznych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w odniesieniu do projektów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A129E6">
            <w:pPr>
              <w:keepNext/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93253" w:rsidRPr="005D4CF4" w:rsidTr="001B10FA">
        <w:trPr>
          <w:trHeight w:val="1698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3253" w:rsidRPr="005D4CF4" w:rsidRDefault="00F93253" w:rsidP="00A129E6">
            <w:pPr>
              <w:keepLine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6" w:type="dxa"/>
            <w:gridSpan w:val="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93253" w:rsidRPr="008F77E3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711D2D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Stopień realizacji planu audytów środków zagranicznych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 xml:space="preserve">w odniesieniu do systemów zarządzania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i kontroli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8506BD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A129E6">
            <w:pPr>
              <w:keepLine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93253" w:rsidRPr="005D4CF4" w:rsidTr="001D4B9D">
        <w:trPr>
          <w:trHeight w:val="2817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3253" w:rsidRPr="005D4CF4" w:rsidRDefault="00F9325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93253" w:rsidRPr="008F77E3" w:rsidRDefault="00F93253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Efektywność kontroli celno-skarbowych</w:t>
            </w:r>
            <w:r>
              <w:rPr>
                <w:rFonts w:ascii="Times New Roman" w:eastAsia="Times New Roman" w:hAnsi="Times New Roman" w:cs="Times New Roman"/>
                <w:lang w:eastAsia="pl-PL"/>
              </w:rPr>
              <w:br/>
              <w:t xml:space="preserve"> i kontroli podatkowych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711D2D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Kontrole pozytywne – udział kontroli pozytywnych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 xml:space="preserve">(z ustaleniami podatkowymi powyżej 3.000 zł) zakończonych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 xml:space="preserve">w okresie rozliczeniowym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w ogólnej liczbie zakończonych kontroli</w:t>
            </w:r>
            <w:r w:rsidR="008506B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dotyczących podatków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75</w:t>
            </w:r>
          </w:p>
        </w:tc>
        <w:tc>
          <w:tcPr>
            <w:tcW w:w="141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75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&gt;= 75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F93253" w:rsidRPr="005D4CF4" w:rsidTr="001D4B9D">
        <w:trPr>
          <w:trHeight w:val="2405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3253" w:rsidRPr="005D4CF4" w:rsidRDefault="00F93253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93253" w:rsidRPr="008F77E3" w:rsidRDefault="00F93253" w:rsidP="008F7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Wykorzystanie plików JPK na żądanie w kontrolach celno-skarbowych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711D2D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Wykorzystanie plików JPK w kontrolach – udział kontroli </w:t>
            </w: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br/>
              <w:t>w których wykorzystano pliki JPK na żądanie w ogólnej liczbie kontroli, których zakres uprawniał do żądania przekazania pliku JPK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7940DD" w:rsidRDefault="00F93253" w:rsidP="007940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</w:t>
            </w:r>
            <w:r w:rsidRPr="007940D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30,0</w:t>
            </w:r>
          </w:p>
        </w:tc>
        <w:tc>
          <w:tcPr>
            <w:tcW w:w="141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</w:t>
            </w:r>
            <w:r w:rsidRPr="007940D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30,0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</w:t>
            </w:r>
            <w:r w:rsidRPr="007940D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30,0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93253" w:rsidRPr="003A6600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&gt;</w:t>
            </w:r>
            <w:r w:rsidRPr="007940D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30,0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93253" w:rsidRPr="005D4CF4" w:rsidRDefault="00F93253" w:rsidP="00156B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CA2A4F" w:rsidRPr="005D4CF4" w:rsidTr="00F93253">
        <w:trPr>
          <w:gridAfter w:val="1"/>
          <w:wAfter w:w="580" w:type="dxa"/>
          <w:trHeight w:val="451"/>
        </w:trPr>
        <w:tc>
          <w:tcPr>
            <w:tcW w:w="14162" w:type="dxa"/>
            <w:gridSpan w:val="21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CA2A4F" w:rsidRDefault="00CA2A4F" w:rsidP="002E2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[1] jeden cel może mieć więcej niż jeden miernik</w:t>
            </w:r>
          </w:p>
          <w:p w:rsidR="00CA2A4F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[2] wartość osiągnięta na koniec roku sprawozdawczego  poprzedzającego okres planowany</w:t>
            </w:r>
          </w:p>
          <w:p w:rsidR="00CA2A4F" w:rsidRDefault="00CA2A4F" w:rsidP="002E2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[3] wartość planowana do osiągnięcia na koniec danego okresu  (narastająco). Wartość planowana  na 31 grudnia  danego roku  jest wartością docelową do osiągnięcia  w danym  roku.</w:t>
            </w:r>
          </w:p>
          <w:p w:rsidR="007C76E6" w:rsidRDefault="007C76E6" w:rsidP="002E23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</w:p>
          <w:p w:rsidR="007940DD" w:rsidRPr="007940DD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II. Inne cele jednostki:</w:t>
            </w:r>
          </w:p>
        </w:tc>
      </w:tr>
      <w:tr w:rsidR="00CA2A4F" w:rsidRPr="0067299D" w:rsidTr="00BF17F5">
        <w:trPr>
          <w:trHeight w:val="405"/>
        </w:trPr>
        <w:tc>
          <w:tcPr>
            <w:tcW w:w="1701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C768B3" w:rsidRDefault="00CA2A4F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Kierunek</w:t>
            </w:r>
          </w:p>
        </w:tc>
        <w:tc>
          <w:tcPr>
            <w:tcW w:w="2080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C768B3" w:rsidRDefault="00CA2A4F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Cel</w:t>
            </w:r>
          </w:p>
        </w:tc>
        <w:tc>
          <w:tcPr>
            <w:tcW w:w="11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C768B3" w:rsidRDefault="00CA2A4F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Miernik stopnia realizacji celu </w:t>
            </w: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1</w:t>
            </w:r>
          </w:p>
        </w:tc>
        <w:tc>
          <w:tcPr>
            <w:tcW w:w="113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C768B3" w:rsidRDefault="00CA2A4F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Jednostka miary</w:t>
            </w:r>
          </w:p>
        </w:tc>
        <w:tc>
          <w:tcPr>
            <w:tcW w:w="1011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C768B3" w:rsidRDefault="00CA2A4F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bazowa </w:t>
            </w: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2</w:t>
            </w:r>
          </w:p>
        </w:tc>
        <w:tc>
          <w:tcPr>
            <w:tcW w:w="5669" w:type="dxa"/>
            <w:gridSpan w:val="10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C768B3" w:rsidRDefault="00CA2A4F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planowana </w:t>
            </w: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3</w:t>
            </w:r>
          </w:p>
        </w:tc>
        <w:tc>
          <w:tcPr>
            <w:tcW w:w="1985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C768B3" w:rsidRDefault="00CA2A4F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Zadania i projekty wspierające realizację celu</w:t>
            </w:r>
          </w:p>
        </w:tc>
      </w:tr>
      <w:tr w:rsidR="00CA2A4F" w:rsidRPr="005D4CF4" w:rsidTr="00F93253">
        <w:trPr>
          <w:trHeight w:val="509"/>
        </w:trPr>
        <w:tc>
          <w:tcPr>
            <w:tcW w:w="170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8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6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3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1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41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marca</w:t>
            </w:r>
          </w:p>
        </w:tc>
        <w:tc>
          <w:tcPr>
            <w:tcW w:w="1252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czerwca</w:t>
            </w:r>
          </w:p>
        </w:tc>
        <w:tc>
          <w:tcPr>
            <w:tcW w:w="1276" w:type="dxa"/>
            <w:gridSpan w:val="3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września</w:t>
            </w:r>
          </w:p>
        </w:tc>
        <w:tc>
          <w:tcPr>
            <w:tcW w:w="1800" w:type="dxa"/>
            <w:gridSpan w:val="3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grudnia</w:t>
            </w:r>
          </w:p>
        </w:tc>
        <w:tc>
          <w:tcPr>
            <w:tcW w:w="1985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CA2A4F" w:rsidRPr="005D4CF4" w:rsidTr="00F93253">
        <w:trPr>
          <w:trHeight w:val="509"/>
        </w:trPr>
        <w:tc>
          <w:tcPr>
            <w:tcW w:w="170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8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6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3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1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341" w:type="dxa"/>
            <w:gridSpan w:val="2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52" w:type="dxa"/>
            <w:gridSpan w:val="2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0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85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CA2A4F" w:rsidRPr="005D4CF4" w:rsidTr="00BE160C">
        <w:trPr>
          <w:trHeight w:val="470"/>
        </w:trPr>
        <w:tc>
          <w:tcPr>
            <w:tcW w:w="1701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80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2A4F" w:rsidRPr="003866CA" w:rsidRDefault="00CA2A4F" w:rsidP="00200C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20"/>
                <w:szCs w:val="20"/>
                <w:lang w:eastAsia="pl-PL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1341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52" w:type="dxa"/>
            <w:gridSpan w:val="2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1800" w:type="dxa"/>
            <w:gridSpan w:val="3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1985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A2A4F" w:rsidRPr="005D4CF4" w:rsidRDefault="00CA2A4F" w:rsidP="005D4CF4">
            <w:pPr>
              <w:spacing w:after="0" w:line="240" w:lineRule="auto"/>
              <w:ind w:firstLineChars="200" w:firstLine="440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</w:tr>
      <w:tr w:rsidR="00CA2A4F" w:rsidRPr="005D4CF4" w:rsidTr="00BE160C">
        <w:trPr>
          <w:trHeight w:val="255"/>
        </w:trPr>
        <w:tc>
          <w:tcPr>
            <w:tcW w:w="14742" w:type="dxa"/>
            <w:gridSpan w:val="22"/>
            <w:tcBorders>
              <w:top w:val="single" w:sz="8" w:space="0" w:color="000000"/>
              <w:left w:val="nil"/>
              <w:right w:val="nil"/>
            </w:tcBorders>
            <w:shd w:val="clear" w:color="auto" w:fill="auto"/>
            <w:vAlign w:val="center"/>
            <w:hideMark/>
          </w:tcPr>
          <w:p w:rsidR="001D4B9D" w:rsidRDefault="001D4B9D" w:rsidP="001D4B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[1] jeden cel może mieć więcej niż jeden miernik</w:t>
            </w:r>
          </w:p>
          <w:p w:rsidR="001D4B9D" w:rsidRDefault="001D4B9D" w:rsidP="001D4B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[2] wartość osiągnięta na koniec roku sprawozdawczego poprzedzającego okres planowany</w:t>
            </w:r>
          </w:p>
          <w:p w:rsidR="001B10FA" w:rsidRDefault="001D4B9D" w:rsidP="001D4B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[3] wartość planowana do osiągnięcia na koniec danego okresu (narastająco). Wartość planowana na 31 grudnia jest wartością docelową do osiągnięcia  w danym  roku.</w:t>
            </w:r>
          </w:p>
          <w:p w:rsidR="00BE160C" w:rsidRPr="005D4CF4" w:rsidRDefault="00BE160C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l-PL"/>
              </w:rPr>
            </w:pPr>
          </w:p>
        </w:tc>
      </w:tr>
      <w:tr w:rsidR="00CA2A4F" w:rsidRPr="005D4CF4" w:rsidTr="00BE160C">
        <w:trPr>
          <w:trHeight w:val="92"/>
        </w:trPr>
        <w:tc>
          <w:tcPr>
            <w:tcW w:w="14742" w:type="dxa"/>
            <w:gridSpan w:val="2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160C" w:rsidRPr="005D4CF4" w:rsidRDefault="00BE160C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  <w:tr w:rsidR="00BE160C" w:rsidRPr="005D4CF4" w:rsidTr="00BE160C">
        <w:trPr>
          <w:gridBefore w:val="11"/>
          <w:wBefore w:w="8429" w:type="dxa"/>
          <w:trHeight w:val="255"/>
        </w:trPr>
        <w:tc>
          <w:tcPr>
            <w:tcW w:w="1494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E160C" w:rsidRPr="005D4CF4" w:rsidRDefault="00BE160C" w:rsidP="003120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gridSpan w:val="3"/>
            <w:tcBorders>
              <w:left w:val="nil"/>
            </w:tcBorders>
            <w:shd w:val="clear" w:color="auto" w:fill="auto"/>
            <w:vAlign w:val="center"/>
            <w:hideMark/>
          </w:tcPr>
          <w:p w:rsidR="00BE160C" w:rsidRPr="005D4CF4" w:rsidRDefault="00BE160C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</w:p>
        </w:tc>
        <w:tc>
          <w:tcPr>
            <w:tcW w:w="3685" w:type="dxa"/>
            <w:gridSpan w:val="5"/>
            <w:shd w:val="clear" w:color="auto" w:fill="auto"/>
            <w:vAlign w:val="center"/>
            <w:hideMark/>
          </w:tcPr>
          <w:p w:rsidR="00BE160C" w:rsidRDefault="00BE160C" w:rsidP="001D4B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</w:p>
          <w:p w:rsidR="00BE160C" w:rsidRPr="005D4CF4" w:rsidRDefault="00BE160C" w:rsidP="005D4C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l-PL"/>
              </w:rPr>
            </w:pPr>
          </w:p>
        </w:tc>
      </w:tr>
      <w:tr w:rsidR="007237E7" w:rsidRPr="007237E7" w:rsidTr="007237E7">
        <w:trPr>
          <w:trHeight w:val="225"/>
        </w:trPr>
        <w:tc>
          <w:tcPr>
            <w:tcW w:w="9923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A2A4F" w:rsidRPr="007237E7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gridSpan w:val="3"/>
            <w:tcBorders>
              <w:left w:val="nil"/>
              <w:bottom w:val="nil"/>
            </w:tcBorders>
            <w:shd w:val="clear" w:color="auto" w:fill="auto"/>
            <w:vAlign w:val="center"/>
          </w:tcPr>
          <w:p w:rsidR="00CA2A4F" w:rsidRPr="007237E7" w:rsidRDefault="00CA2A4F" w:rsidP="005D4CF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6"/>
                <w:szCs w:val="16"/>
                <w:lang w:eastAsia="pl-PL"/>
              </w:rPr>
            </w:pPr>
          </w:p>
        </w:tc>
        <w:tc>
          <w:tcPr>
            <w:tcW w:w="3685" w:type="dxa"/>
            <w:gridSpan w:val="5"/>
            <w:shd w:val="clear" w:color="auto" w:fill="auto"/>
            <w:vAlign w:val="center"/>
          </w:tcPr>
          <w:p w:rsidR="00CA2A4F" w:rsidRPr="007237E7" w:rsidRDefault="00CA2A4F" w:rsidP="003120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pl-PL"/>
              </w:rPr>
            </w:pPr>
          </w:p>
        </w:tc>
      </w:tr>
    </w:tbl>
    <w:p w:rsidR="006E091A" w:rsidRPr="005D4CF4" w:rsidRDefault="006E091A" w:rsidP="004A6F12">
      <w:pPr>
        <w:rPr>
          <w:rFonts w:ascii="Times New Roman" w:hAnsi="Times New Roman" w:cs="Times New Roman"/>
        </w:rPr>
      </w:pPr>
    </w:p>
    <w:sectPr w:rsidR="006E091A" w:rsidRPr="005D4CF4" w:rsidSect="001D4B9D">
      <w:pgSz w:w="16838" w:h="11906" w:orient="landscape"/>
      <w:pgMar w:top="568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5926" w:rsidRDefault="00DB5926" w:rsidP="005D4CF4">
      <w:pPr>
        <w:spacing w:after="0" w:line="240" w:lineRule="auto"/>
      </w:pPr>
      <w:r>
        <w:separator/>
      </w:r>
    </w:p>
  </w:endnote>
  <w:endnote w:type="continuationSeparator" w:id="0">
    <w:p w:rsidR="00DB5926" w:rsidRDefault="00DB5926" w:rsidP="005D4C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5926" w:rsidRDefault="00DB5926" w:rsidP="005D4CF4">
      <w:pPr>
        <w:spacing w:after="0" w:line="240" w:lineRule="auto"/>
      </w:pPr>
      <w:r>
        <w:separator/>
      </w:r>
    </w:p>
  </w:footnote>
  <w:footnote w:type="continuationSeparator" w:id="0">
    <w:p w:rsidR="00DB5926" w:rsidRDefault="00DB5926" w:rsidP="005D4C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51DA9"/>
    <w:multiLevelType w:val="hybridMultilevel"/>
    <w:tmpl w:val="76CA97B4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3D564C"/>
    <w:multiLevelType w:val="hybridMultilevel"/>
    <w:tmpl w:val="13DE76F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5057450"/>
    <w:multiLevelType w:val="hybridMultilevel"/>
    <w:tmpl w:val="92AE8CC4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9AA7123"/>
    <w:multiLevelType w:val="hybridMultilevel"/>
    <w:tmpl w:val="74AC692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EC233FA"/>
    <w:multiLevelType w:val="hybridMultilevel"/>
    <w:tmpl w:val="05BC56B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4CF4"/>
    <w:rsid w:val="00005689"/>
    <w:rsid w:val="00021C7C"/>
    <w:rsid w:val="000239E4"/>
    <w:rsid w:val="00026D8A"/>
    <w:rsid w:val="00044CF1"/>
    <w:rsid w:val="000579B3"/>
    <w:rsid w:val="0006380D"/>
    <w:rsid w:val="00083300"/>
    <w:rsid w:val="00084A99"/>
    <w:rsid w:val="000A5B41"/>
    <w:rsid w:val="000E4D8A"/>
    <w:rsid w:val="000E6BC1"/>
    <w:rsid w:val="001121F0"/>
    <w:rsid w:val="00120D2F"/>
    <w:rsid w:val="00156BDE"/>
    <w:rsid w:val="0015737D"/>
    <w:rsid w:val="00160036"/>
    <w:rsid w:val="001971C5"/>
    <w:rsid w:val="001A1AB8"/>
    <w:rsid w:val="001B10FA"/>
    <w:rsid w:val="001B6110"/>
    <w:rsid w:val="001D4B9D"/>
    <w:rsid w:val="002006D6"/>
    <w:rsid w:val="00200C55"/>
    <w:rsid w:val="00201C73"/>
    <w:rsid w:val="00202944"/>
    <w:rsid w:val="00221D14"/>
    <w:rsid w:val="00225D71"/>
    <w:rsid w:val="002274DD"/>
    <w:rsid w:val="002275A5"/>
    <w:rsid w:val="00235EAD"/>
    <w:rsid w:val="00243A6F"/>
    <w:rsid w:val="00257F77"/>
    <w:rsid w:val="002709FA"/>
    <w:rsid w:val="0028294F"/>
    <w:rsid w:val="002A141D"/>
    <w:rsid w:val="002A20C1"/>
    <w:rsid w:val="002A2FD6"/>
    <w:rsid w:val="002B23CC"/>
    <w:rsid w:val="002B3156"/>
    <w:rsid w:val="002C26E3"/>
    <w:rsid w:val="002C46D5"/>
    <w:rsid w:val="002D53F8"/>
    <w:rsid w:val="002E2368"/>
    <w:rsid w:val="002E54B3"/>
    <w:rsid w:val="00305C02"/>
    <w:rsid w:val="003061C4"/>
    <w:rsid w:val="00312059"/>
    <w:rsid w:val="00317B1E"/>
    <w:rsid w:val="0032120C"/>
    <w:rsid w:val="00323A71"/>
    <w:rsid w:val="0035205B"/>
    <w:rsid w:val="00353FB9"/>
    <w:rsid w:val="00354957"/>
    <w:rsid w:val="003866CA"/>
    <w:rsid w:val="003A3682"/>
    <w:rsid w:val="003A62C2"/>
    <w:rsid w:val="003A6600"/>
    <w:rsid w:val="003B7A18"/>
    <w:rsid w:val="003D5844"/>
    <w:rsid w:val="003F0015"/>
    <w:rsid w:val="003F0956"/>
    <w:rsid w:val="003F1817"/>
    <w:rsid w:val="00403227"/>
    <w:rsid w:val="00431546"/>
    <w:rsid w:val="0043287A"/>
    <w:rsid w:val="00440AFF"/>
    <w:rsid w:val="00474B01"/>
    <w:rsid w:val="00476842"/>
    <w:rsid w:val="00493035"/>
    <w:rsid w:val="004949C5"/>
    <w:rsid w:val="0049512C"/>
    <w:rsid w:val="004A6F12"/>
    <w:rsid w:val="004D6024"/>
    <w:rsid w:val="004D7707"/>
    <w:rsid w:val="00500EBA"/>
    <w:rsid w:val="005021B6"/>
    <w:rsid w:val="00505AE9"/>
    <w:rsid w:val="0051183D"/>
    <w:rsid w:val="0051776C"/>
    <w:rsid w:val="00521648"/>
    <w:rsid w:val="0056182A"/>
    <w:rsid w:val="005855A7"/>
    <w:rsid w:val="005A66B9"/>
    <w:rsid w:val="005A6F80"/>
    <w:rsid w:val="005B0246"/>
    <w:rsid w:val="005D0103"/>
    <w:rsid w:val="005D4CF4"/>
    <w:rsid w:val="00604E61"/>
    <w:rsid w:val="00605A5E"/>
    <w:rsid w:val="00630EAB"/>
    <w:rsid w:val="0066272A"/>
    <w:rsid w:val="006713B9"/>
    <w:rsid w:val="0067299D"/>
    <w:rsid w:val="00687CBD"/>
    <w:rsid w:val="006969E1"/>
    <w:rsid w:val="006C4B66"/>
    <w:rsid w:val="006D7C5B"/>
    <w:rsid w:val="006E091A"/>
    <w:rsid w:val="006F66C8"/>
    <w:rsid w:val="00700316"/>
    <w:rsid w:val="00703012"/>
    <w:rsid w:val="00703911"/>
    <w:rsid w:val="00706C88"/>
    <w:rsid w:val="00711D2D"/>
    <w:rsid w:val="0071336C"/>
    <w:rsid w:val="007142F3"/>
    <w:rsid w:val="007237E7"/>
    <w:rsid w:val="0075325A"/>
    <w:rsid w:val="0076750C"/>
    <w:rsid w:val="007677F7"/>
    <w:rsid w:val="00771B32"/>
    <w:rsid w:val="007940DD"/>
    <w:rsid w:val="00794642"/>
    <w:rsid w:val="007A6344"/>
    <w:rsid w:val="007C27C4"/>
    <w:rsid w:val="007C4D1E"/>
    <w:rsid w:val="007C76E6"/>
    <w:rsid w:val="007D5F10"/>
    <w:rsid w:val="007E52AC"/>
    <w:rsid w:val="007F4664"/>
    <w:rsid w:val="007F54EC"/>
    <w:rsid w:val="0082778D"/>
    <w:rsid w:val="008506BD"/>
    <w:rsid w:val="008508D5"/>
    <w:rsid w:val="0086339D"/>
    <w:rsid w:val="00893F10"/>
    <w:rsid w:val="008A416B"/>
    <w:rsid w:val="008B1668"/>
    <w:rsid w:val="008B1985"/>
    <w:rsid w:val="008B5315"/>
    <w:rsid w:val="008B7666"/>
    <w:rsid w:val="008D206A"/>
    <w:rsid w:val="008D2BF5"/>
    <w:rsid w:val="008D70F1"/>
    <w:rsid w:val="008E032B"/>
    <w:rsid w:val="008F12C8"/>
    <w:rsid w:val="008F3E77"/>
    <w:rsid w:val="008F77E3"/>
    <w:rsid w:val="009249FC"/>
    <w:rsid w:val="009351AE"/>
    <w:rsid w:val="00950A34"/>
    <w:rsid w:val="00962D8B"/>
    <w:rsid w:val="00966A91"/>
    <w:rsid w:val="009702D0"/>
    <w:rsid w:val="00974A3C"/>
    <w:rsid w:val="009A0BB5"/>
    <w:rsid w:val="009D23B3"/>
    <w:rsid w:val="009D7310"/>
    <w:rsid w:val="009E1090"/>
    <w:rsid w:val="009F5F6D"/>
    <w:rsid w:val="009F6559"/>
    <w:rsid w:val="00A01796"/>
    <w:rsid w:val="00A0349F"/>
    <w:rsid w:val="00A03B3C"/>
    <w:rsid w:val="00A1062E"/>
    <w:rsid w:val="00A129E6"/>
    <w:rsid w:val="00A16B9F"/>
    <w:rsid w:val="00A16F88"/>
    <w:rsid w:val="00A22BBE"/>
    <w:rsid w:val="00A37A4B"/>
    <w:rsid w:val="00A62E4E"/>
    <w:rsid w:val="00A6786D"/>
    <w:rsid w:val="00A8471B"/>
    <w:rsid w:val="00A9124D"/>
    <w:rsid w:val="00A913D7"/>
    <w:rsid w:val="00AA010B"/>
    <w:rsid w:val="00AA5A01"/>
    <w:rsid w:val="00AD1B8F"/>
    <w:rsid w:val="00AE00AF"/>
    <w:rsid w:val="00B37DA8"/>
    <w:rsid w:val="00B47495"/>
    <w:rsid w:val="00B54F7F"/>
    <w:rsid w:val="00B739E7"/>
    <w:rsid w:val="00B73C24"/>
    <w:rsid w:val="00B8672F"/>
    <w:rsid w:val="00BA2A54"/>
    <w:rsid w:val="00BA3C92"/>
    <w:rsid w:val="00BB3969"/>
    <w:rsid w:val="00BC57EE"/>
    <w:rsid w:val="00BD0095"/>
    <w:rsid w:val="00BD0D33"/>
    <w:rsid w:val="00BE160C"/>
    <w:rsid w:val="00BE7280"/>
    <w:rsid w:val="00BF17F5"/>
    <w:rsid w:val="00C07A16"/>
    <w:rsid w:val="00C1765B"/>
    <w:rsid w:val="00C24337"/>
    <w:rsid w:val="00C32504"/>
    <w:rsid w:val="00C464F7"/>
    <w:rsid w:val="00C470F8"/>
    <w:rsid w:val="00C47A56"/>
    <w:rsid w:val="00C50182"/>
    <w:rsid w:val="00C768B3"/>
    <w:rsid w:val="00C96ED3"/>
    <w:rsid w:val="00CA0AA2"/>
    <w:rsid w:val="00CA2A4F"/>
    <w:rsid w:val="00CA59F2"/>
    <w:rsid w:val="00CB3637"/>
    <w:rsid w:val="00CC491D"/>
    <w:rsid w:val="00CC4A2D"/>
    <w:rsid w:val="00D1435D"/>
    <w:rsid w:val="00D14A96"/>
    <w:rsid w:val="00D42446"/>
    <w:rsid w:val="00D55501"/>
    <w:rsid w:val="00D714CC"/>
    <w:rsid w:val="00D751C4"/>
    <w:rsid w:val="00D80269"/>
    <w:rsid w:val="00D80B4E"/>
    <w:rsid w:val="00D870A4"/>
    <w:rsid w:val="00DB5926"/>
    <w:rsid w:val="00DC7319"/>
    <w:rsid w:val="00E21382"/>
    <w:rsid w:val="00E24437"/>
    <w:rsid w:val="00E35299"/>
    <w:rsid w:val="00E4222F"/>
    <w:rsid w:val="00E63B83"/>
    <w:rsid w:val="00E82460"/>
    <w:rsid w:val="00E8401E"/>
    <w:rsid w:val="00E872E3"/>
    <w:rsid w:val="00E90B95"/>
    <w:rsid w:val="00EA36FF"/>
    <w:rsid w:val="00EA479C"/>
    <w:rsid w:val="00EB564B"/>
    <w:rsid w:val="00EC0088"/>
    <w:rsid w:val="00EC2B8A"/>
    <w:rsid w:val="00EC4112"/>
    <w:rsid w:val="00EC5DD2"/>
    <w:rsid w:val="00F1025E"/>
    <w:rsid w:val="00F37907"/>
    <w:rsid w:val="00F46B56"/>
    <w:rsid w:val="00F56239"/>
    <w:rsid w:val="00F67613"/>
    <w:rsid w:val="00F72969"/>
    <w:rsid w:val="00F77B40"/>
    <w:rsid w:val="00F93253"/>
    <w:rsid w:val="00FD7BF9"/>
    <w:rsid w:val="00FE4847"/>
    <w:rsid w:val="00FF73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866C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D4C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D4CF4"/>
  </w:style>
  <w:style w:type="paragraph" w:styleId="Stopka">
    <w:name w:val="footer"/>
    <w:basedOn w:val="Normalny"/>
    <w:link w:val="StopkaZnak"/>
    <w:uiPriority w:val="99"/>
    <w:unhideWhenUsed/>
    <w:rsid w:val="005D4C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D4CF4"/>
  </w:style>
  <w:style w:type="character" w:styleId="Odwoaniedokomentarza">
    <w:name w:val="annotation reference"/>
    <w:basedOn w:val="Domylnaczcionkaakapitu"/>
    <w:uiPriority w:val="99"/>
    <w:semiHidden/>
    <w:unhideWhenUsed/>
    <w:rsid w:val="00CB363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B363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B363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B363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B3637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B36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B3637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C1765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086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8FB30A-FD01-42D5-AE11-B6187EB404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809</Words>
  <Characters>4857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Finansów</Company>
  <LinksUpToDate>false</LinksUpToDate>
  <CharactersWithSpaces>5655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Piechna Agnieszka</dc:creator>
  <cp:lastModifiedBy>BZYE</cp:lastModifiedBy>
  <cp:revision>14</cp:revision>
  <cp:lastPrinted>2018-12-27T12:34:00Z</cp:lastPrinted>
  <dcterms:created xsi:type="dcterms:W3CDTF">2018-12-27T12:19:00Z</dcterms:created>
  <dcterms:modified xsi:type="dcterms:W3CDTF">2019-04-02T05:38:00Z</dcterms:modified>
</cp:coreProperties>
</file>