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08A5F" w14:textId="77777777" w:rsidR="00E46F3A" w:rsidRDefault="00E46F3A" w:rsidP="00E46F3A">
      <w:pPr>
        <w:pStyle w:val="Tytu"/>
      </w:pPr>
      <w:bookmarkStart w:id="0" w:name="_Hlk125366495"/>
      <w:r>
        <w:rPr>
          <w:noProof/>
        </w:rPr>
        <w:drawing>
          <wp:inline distT="0" distB="0" distL="0" distR="0" wp14:anchorId="1B379251" wp14:editId="35084CEA">
            <wp:extent cx="5019675" cy="3228975"/>
            <wp:effectExtent l="0" t="0" r="9525" b="9525"/>
            <wp:docPr id="9" name="Obraz 9" descr="Logo KAS oraz napis: Krajowa Administracja Skarb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="008B2A4E" w:rsidRPr="008B2A4E">
        <w:rPr>
          <w:b/>
        </w:rPr>
        <w:t>Podsumowanie</w:t>
      </w:r>
      <w:r w:rsidR="004C47D6" w:rsidRPr="008B2A4E">
        <w:rPr>
          <w:b/>
        </w:rPr>
        <w:t xml:space="preserve"> działań podkarpackiej K</w:t>
      </w:r>
      <w:r w:rsidR="008B2A4E" w:rsidRPr="008B2A4E">
        <w:rPr>
          <w:b/>
        </w:rPr>
        <w:t xml:space="preserve">rajowej </w:t>
      </w:r>
      <w:r w:rsidR="004C47D6" w:rsidRPr="008B2A4E">
        <w:rPr>
          <w:b/>
        </w:rPr>
        <w:t>A</w:t>
      </w:r>
      <w:r w:rsidR="008B2A4E" w:rsidRPr="008B2A4E">
        <w:rPr>
          <w:b/>
        </w:rPr>
        <w:t xml:space="preserve">dministracji </w:t>
      </w:r>
      <w:r w:rsidR="004C47D6" w:rsidRPr="008B2A4E">
        <w:rPr>
          <w:b/>
        </w:rPr>
        <w:t>S</w:t>
      </w:r>
      <w:r w:rsidR="008B2A4E" w:rsidRPr="008B2A4E">
        <w:rPr>
          <w:b/>
        </w:rPr>
        <w:t>karbowej</w:t>
      </w:r>
      <w:r w:rsidR="004C47D6" w:rsidRPr="008B2A4E">
        <w:rPr>
          <w:b/>
        </w:rPr>
        <w:t xml:space="preserve"> na rzecz zwiększania dostępności dla osób ze szczególnymi potrzebami w latach 2020 – 2022</w:t>
      </w:r>
      <w:bookmarkEnd w:id="0"/>
      <w:bookmarkEnd w:id="1"/>
    </w:p>
    <w:p w14:paraId="67A9423D" w14:textId="77777777" w:rsidR="00E46F3A" w:rsidRDefault="00E46F3A" w:rsidP="00E46F3A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635F154B" w14:textId="77777777" w:rsidR="004C47D6" w:rsidRPr="00F04259" w:rsidRDefault="00E46F3A" w:rsidP="00E46F3A">
      <w:pPr>
        <w:pStyle w:val="Nagwek2"/>
        <w:rPr>
          <w:rFonts w:eastAsia="Times New Roman"/>
          <w:b/>
          <w:color w:val="auto"/>
          <w:sz w:val="72"/>
          <w:szCs w:val="72"/>
          <w:lang w:eastAsia="pl-PL"/>
        </w:rPr>
      </w:pPr>
      <w:r w:rsidRPr="00F04259">
        <w:rPr>
          <w:rFonts w:eastAsia="Times New Roman"/>
          <w:b/>
          <w:color w:val="auto"/>
          <w:sz w:val="72"/>
          <w:szCs w:val="72"/>
          <w:lang w:eastAsia="pl-PL"/>
        </w:rPr>
        <w:lastRenderedPageBreak/>
        <w:t>Wstęp</w:t>
      </w:r>
    </w:p>
    <w:p w14:paraId="51C0D71B" w14:textId="77777777" w:rsidR="00E46F3A" w:rsidRDefault="004C47D6" w:rsidP="004C47D6">
      <w:pPr>
        <w:shd w:val="clear" w:color="auto" w:fill="FFFFFF"/>
        <w:tabs>
          <w:tab w:val="left" w:pos="993"/>
        </w:tabs>
        <w:spacing w:after="0" w:line="23" w:lineRule="atLeast"/>
        <w:rPr>
          <w:rFonts w:ascii="Calibri" w:eastAsia="Times New Roman" w:hAnsi="Calibri" w:cs="Calibri"/>
          <w:b/>
          <w:bCs/>
          <w:sz w:val="32"/>
          <w:szCs w:val="32"/>
          <w:lang w:eastAsia="pl-PL"/>
        </w:rPr>
      </w:pPr>
      <w:r w:rsidRPr="004C47D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A97576" wp14:editId="180C3B29">
            <wp:extent cx="2962275" cy="1971675"/>
            <wp:effectExtent l="0" t="0" r="9525" b="9525"/>
            <wp:docPr id="5" name="Obraz 5" descr="Dyrektor Izby Administracji Skarbowej w Rzeszowie na tle banera z logo 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001F" w14:textId="77777777" w:rsidR="004C47D6" w:rsidRPr="004C47D6" w:rsidRDefault="004C47D6" w:rsidP="00C3507E">
      <w:pPr>
        <w:shd w:val="clear" w:color="auto" w:fill="FFFFFF"/>
        <w:tabs>
          <w:tab w:val="left" w:pos="993"/>
        </w:tabs>
        <w:spacing w:before="360" w:after="0" w:line="23" w:lineRule="atLeast"/>
        <w:rPr>
          <w:rFonts w:ascii="Calibri" w:eastAsia="Times New Roman" w:hAnsi="Calibri" w:cs="Calibri"/>
          <w:b/>
          <w:bCs/>
          <w:sz w:val="32"/>
          <w:szCs w:val="32"/>
          <w:lang w:eastAsia="pl-PL"/>
        </w:rPr>
      </w:pPr>
      <w:r w:rsidRPr="004C47D6">
        <w:rPr>
          <w:rFonts w:ascii="Calibri" w:eastAsia="Times New Roman" w:hAnsi="Calibri" w:cs="Calibri"/>
          <w:b/>
          <w:bCs/>
          <w:sz w:val="32"/>
          <w:szCs w:val="32"/>
          <w:lang w:eastAsia="pl-PL"/>
        </w:rPr>
        <w:t xml:space="preserve">Szanowni Państwo, </w:t>
      </w:r>
    </w:p>
    <w:p w14:paraId="6A5692E1" w14:textId="1A7A4D48" w:rsidR="004C47D6" w:rsidRPr="004C47D6" w:rsidRDefault="004C47D6" w:rsidP="004C47D6">
      <w:pPr>
        <w:shd w:val="clear" w:color="auto" w:fill="FFFFFF"/>
        <w:tabs>
          <w:tab w:val="left" w:pos="993"/>
        </w:tabs>
        <w:spacing w:before="240" w:after="0" w:line="276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jako podkarpacka Krajowa Administracja Skarbowa (KAS) zdajemy sobie sprawę, jak ważna jest dla Państwa dostępność do naszych usług, w tym dla osób ze szczególnymi potrzebami. Jak istotna jest dla każdego człowieka możliwość prowadzenia niezależnego życia i uczestniczenia w życiu społecznym i</w:t>
      </w:r>
      <w:r w:rsidR="00A46372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gospodarczym.</w:t>
      </w:r>
    </w:p>
    <w:p w14:paraId="164DB80E" w14:textId="67C892EF" w:rsidR="004C47D6" w:rsidRPr="004C47D6" w:rsidRDefault="004C47D6" w:rsidP="004C47D6">
      <w:pPr>
        <w:shd w:val="clear" w:color="auto" w:fill="FFFFFF"/>
        <w:tabs>
          <w:tab w:val="left" w:pos="993"/>
        </w:tabs>
        <w:spacing w:before="240" w:after="0" w:line="276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Dążąc do zapewnienia najwyższej jakości obsługi w jednostkach organizacyjnych KAS w woj. podkarpackim wszystkim grupom osób, niezależnie od ich wieku i</w:t>
      </w:r>
      <w:r w:rsidR="00A46372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indywidualnych możliwości stworzony został pierwszy plan działania Izby Administracji Skarbowej w Rzeszowie na lata 2020-2022 służący poprawie zapewniania dostępności osobom ze szczególnymi potrzebami.</w:t>
      </w:r>
    </w:p>
    <w:p w14:paraId="3E9A9D4B" w14:textId="15AB87AE" w:rsidR="004C47D6" w:rsidRPr="004C47D6" w:rsidRDefault="004C47D6" w:rsidP="004C47D6">
      <w:pPr>
        <w:shd w:val="clear" w:color="auto" w:fill="FFFFFF"/>
        <w:tabs>
          <w:tab w:val="left" w:pos="993"/>
        </w:tabs>
        <w:spacing w:before="240" w:after="0" w:line="276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Jego stworzenie poprzedziła analiza stanu dostępności architektonicznej, cyfrowej i</w:t>
      </w:r>
      <w:r w:rsidR="00A46372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informacyjno-komunikacyjnej przeprowadzona w odniesieniu do jednostek KAS w</w:t>
      </w:r>
      <w:r w:rsidR="00A46372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województwie podkarpackim pod kątem spełniania minimalnych, ustawowych wymagań, służących zapewnieniu dostępności osobom ze szczególnymi potrzebami.</w:t>
      </w:r>
    </w:p>
    <w:p w14:paraId="4C912687" w14:textId="77777777" w:rsidR="004C47D6" w:rsidRPr="004C47D6" w:rsidRDefault="004C47D6" w:rsidP="00997433">
      <w:pPr>
        <w:shd w:val="clear" w:color="auto" w:fill="FFFFFF"/>
        <w:tabs>
          <w:tab w:val="left" w:pos="993"/>
        </w:tabs>
        <w:spacing w:before="240" w:after="0" w:line="276" w:lineRule="auto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Za nami intensywny czas realizacji tego projektu. To dobry moment, by podsumować działalność podkarpackiej K</w:t>
      </w:r>
      <w:r w:rsidR="00CE1AD3">
        <w:rPr>
          <w:rFonts w:ascii="Calibri" w:eastAsia="Times New Roman" w:hAnsi="Calibri" w:cs="Calibri"/>
          <w:sz w:val="28"/>
          <w:szCs w:val="28"/>
          <w:lang w:eastAsia="pl-PL"/>
        </w:rPr>
        <w:t>AS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 na rzecz zwiększania dostępności.</w:t>
      </w:r>
    </w:p>
    <w:p w14:paraId="777FF28A" w14:textId="77777777" w:rsidR="00997433" w:rsidRDefault="004C47D6" w:rsidP="00E46F3A">
      <w:pPr>
        <w:shd w:val="clear" w:color="auto" w:fill="FFFFFF"/>
        <w:tabs>
          <w:tab w:val="left" w:pos="993"/>
        </w:tabs>
        <w:spacing w:after="0" w:line="500" w:lineRule="atLeast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Witold Mrozek, Dyrektor Izby Administracji Skarbowej w Rzeszowie </w:t>
      </w:r>
    </w:p>
    <w:p w14:paraId="02888EC0" w14:textId="77777777" w:rsidR="00997433" w:rsidRDefault="00997433" w:rsidP="00997433">
      <w:pPr>
        <w:rPr>
          <w:lang w:eastAsia="pl-PL"/>
        </w:rPr>
      </w:pPr>
      <w:r>
        <w:rPr>
          <w:lang w:eastAsia="pl-PL"/>
        </w:rPr>
        <w:br w:type="page"/>
      </w:r>
    </w:p>
    <w:p w14:paraId="4BD8FD8B" w14:textId="32BBEF07" w:rsidR="004C47D6" w:rsidRPr="004C47D6" w:rsidRDefault="009618CB" w:rsidP="004C47D6">
      <w:pPr>
        <w:spacing w:before="240" w:after="0" w:line="276" w:lineRule="auto"/>
        <w:rPr>
          <w:rFonts w:ascii="Calibri" w:eastAsia="Times New Roman" w:hAnsi="Calibri" w:cs="Times New Roman"/>
          <w:b/>
          <w:sz w:val="32"/>
          <w:szCs w:val="32"/>
        </w:rPr>
      </w:pPr>
      <w:r>
        <w:rPr>
          <w:rFonts w:ascii="Calibri" w:eastAsia="Times New Roman" w:hAnsi="Calibri" w:cs="Times New Roman"/>
          <w:b/>
          <w:noProof/>
          <w:sz w:val="32"/>
          <w:szCs w:val="32"/>
        </w:rPr>
        <w:lastRenderedPageBreak/>
        <w:drawing>
          <wp:inline distT="0" distB="0" distL="0" distR="0" wp14:anchorId="339E105A" wp14:editId="4CD4ED20">
            <wp:extent cx="2952115" cy="1971675"/>
            <wp:effectExtent l="0" t="0" r="635" b="9525"/>
            <wp:docPr id="4" name="Obraz 4" descr="Ewa Tutka , Zastępca Dyrektora Izby Administracji Skarbowej w Rzeszowie , w rollup Krajowej Administracji Skarbow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39444" w14:textId="77777777" w:rsidR="004C47D6" w:rsidRPr="004C47D6" w:rsidRDefault="004C47D6" w:rsidP="004C47D6">
      <w:pPr>
        <w:spacing w:before="240" w:after="0" w:line="276" w:lineRule="auto"/>
        <w:rPr>
          <w:rFonts w:ascii="Calibri" w:eastAsia="Times New Roman" w:hAnsi="Calibri" w:cs="Times New Roman"/>
          <w:b/>
          <w:sz w:val="32"/>
          <w:szCs w:val="32"/>
        </w:rPr>
      </w:pPr>
      <w:r w:rsidRPr="004C47D6">
        <w:rPr>
          <w:rFonts w:ascii="Calibri" w:eastAsia="Times New Roman" w:hAnsi="Calibri" w:cs="Times New Roman"/>
          <w:b/>
          <w:sz w:val="32"/>
          <w:szCs w:val="32"/>
        </w:rPr>
        <w:t>Szanowni Państwo,</w:t>
      </w:r>
    </w:p>
    <w:p w14:paraId="78DBCC37" w14:textId="77777777" w:rsidR="004C47D6" w:rsidRPr="004C47D6" w:rsidRDefault="004C47D6" w:rsidP="004C47D6">
      <w:pPr>
        <w:shd w:val="clear" w:color="auto" w:fill="FFFFFF"/>
        <w:tabs>
          <w:tab w:val="left" w:pos="993"/>
        </w:tabs>
        <w:spacing w:before="240" w:after="0" w:line="276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wykonanie przyjętego planu działania Izby Administracji Skarbowej w Rzeszowie uzależnione było od podjętych przez nas działań, ale także od dostępnych środków finansowych.</w:t>
      </w:r>
    </w:p>
    <w:p w14:paraId="2336602E" w14:textId="77777777" w:rsidR="004C47D6" w:rsidRPr="004C47D6" w:rsidRDefault="004C47D6" w:rsidP="004C47D6">
      <w:pPr>
        <w:shd w:val="clear" w:color="auto" w:fill="FFFFFF"/>
        <w:tabs>
          <w:tab w:val="left" w:pos="993"/>
        </w:tabs>
        <w:spacing w:before="240" w:after="0" w:line="276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Mamy świadomość, że dostępność może być zapewniona przede wszystkim dzięki stosowaniu koncepcji uniwersalnego projektowania, a także poprzez usuwanie istniejących barier oraz stosowanie mechanizmu racjonalnych usprawnień. Najważniejsze jednak by po drugiej stronie zawsze widzieć człowieka i jego potrzebę korzystania z wszelkich praw człowieka na zasadzie równości z innymi osobami, likwidować bariery w umysłach, sercach i architekturze.</w:t>
      </w:r>
    </w:p>
    <w:p w14:paraId="78148479" w14:textId="7A84CF35" w:rsidR="004C47D6" w:rsidRPr="004C47D6" w:rsidRDefault="004C47D6" w:rsidP="004C47D6">
      <w:pPr>
        <w:spacing w:before="240" w:after="0" w:line="276" w:lineRule="auto"/>
        <w:rPr>
          <w:rFonts w:ascii="Calibri" w:eastAsia="Times New Roman" w:hAnsi="Calibri" w:cs="Calibri"/>
          <w:sz w:val="28"/>
          <w:szCs w:val="28"/>
        </w:rPr>
      </w:pPr>
      <w:r w:rsidRPr="004C47D6">
        <w:rPr>
          <w:rFonts w:ascii="Calibri" w:eastAsia="Times New Roman" w:hAnsi="Calibri" w:cs="Calibri"/>
          <w:sz w:val="28"/>
          <w:szCs w:val="28"/>
        </w:rPr>
        <w:t>Zapewnianie dostępności jednostek KAS w województwie podkarpackim dla osób o</w:t>
      </w:r>
      <w:r w:rsidR="00A46372">
        <w:rPr>
          <w:rFonts w:ascii="Calibri" w:eastAsia="Times New Roman" w:hAnsi="Calibri" w:cs="Calibri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sz w:val="28"/>
          <w:szCs w:val="28"/>
        </w:rPr>
        <w:t xml:space="preserve">różnych stopniach sprawności i różnych potrzebach funkcjonalnych jest procesem złożonym, długofalowym i będzie przez </w:t>
      </w:r>
      <w:r w:rsidR="00CE1AD3">
        <w:rPr>
          <w:rFonts w:ascii="Calibri" w:eastAsia="Times New Roman" w:hAnsi="Calibri" w:cs="Calibri"/>
          <w:sz w:val="28"/>
          <w:szCs w:val="28"/>
        </w:rPr>
        <w:t xml:space="preserve">nas </w:t>
      </w:r>
      <w:r w:rsidRPr="004C47D6">
        <w:rPr>
          <w:rFonts w:ascii="Calibri" w:eastAsia="Times New Roman" w:hAnsi="Calibri" w:cs="Calibri"/>
          <w:sz w:val="28"/>
          <w:szCs w:val="28"/>
        </w:rPr>
        <w:t>kontynuowan</w:t>
      </w:r>
      <w:r w:rsidR="00CE1AD3">
        <w:rPr>
          <w:rFonts w:ascii="Calibri" w:eastAsia="Times New Roman" w:hAnsi="Calibri" w:cs="Calibri"/>
          <w:sz w:val="28"/>
          <w:szCs w:val="28"/>
        </w:rPr>
        <w:t>e</w:t>
      </w:r>
      <w:r w:rsidRPr="004C47D6">
        <w:rPr>
          <w:rFonts w:ascii="Calibri" w:eastAsia="Times New Roman" w:hAnsi="Calibri" w:cs="Calibri"/>
          <w:sz w:val="28"/>
          <w:szCs w:val="28"/>
        </w:rPr>
        <w:t>.</w:t>
      </w:r>
    </w:p>
    <w:p w14:paraId="1868AD1F" w14:textId="0952071E" w:rsidR="008E5AF2" w:rsidRPr="008E5AF2" w:rsidRDefault="004C47D6" w:rsidP="008E5AF2">
      <w:pPr>
        <w:spacing w:before="240" w:after="0" w:line="276" w:lineRule="auto"/>
        <w:rPr>
          <w:rFonts w:ascii="Calibri" w:eastAsia="Times New Roman" w:hAnsi="Calibri" w:cs="Calibri"/>
          <w:b/>
          <w:sz w:val="28"/>
          <w:szCs w:val="28"/>
        </w:rPr>
      </w:pPr>
      <w:r w:rsidRPr="004C47D6">
        <w:rPr>
          <w:rFonts w:ascii="Calibri" w:eastAsia="Times New Roman" w:hAnsi="Calibri" w:cs="Calibri"/>
          <w:sz w:val="28"/>
          <w:szCs w:val="28"/>
        </w:rPr>
        <w:t xml:space="preserve">Już wkrótce powołany przez Dyrektora Izby Administracji Skarbowej w Rzeszowie Koordynator dostępności we współpracy z Zespołem do spraw dostępności, w skład którego wchodzą pracownicy odpowiedzialni za poszczególne obszary dostępności przystąpią do opracowania kolejnego planu działania na rzecz zapewnienia dostępności. Nowy plan, po zatwierdzeniu przez Dyrektora Izby Administracji Skarbowej w Rzeszowie, zostanie opublikowany w naszym Biuletynie Informacji Publicznej w zakładce </w:t>
      </w:r>
      <w:hyperlink r:id="rId10" w:history="1">
        <w:r w:rsidR="008E5AF2" w:rsidRPr="008E5AF2">
          <w:rPr>
            <w:rStyle w:val="Hipercze"/>
            <w:rFonts w:ascii="Calibri" w:eastAsia="Times New Roman" w:hAnsi="Calibri" w:cs="Calibri"/>
            <w:b/>
            <w:sz w:val="28"/>
            <w:szCs w:val="28"/>
          </w:rPr>
          <w:t>Dostępność</w:t>
        </w:r>
      </w:hyperlink>
    </w:p>
    <w:p w14:paraId="7B8E30C7" w14:textId="77777777" w:rsidR="004C47D6" w:rsidRPr="004C47D6" w:rsidRDefault="004C47D6" w:rsidP="004C47D6">
      <w:pPr>
        <w:shd w:val="clear" w:color="auto" w:fill="FFFFFF"/>
        <w:tabs>
          <w:tab w:val="left" w:pos="993"/>
        </w:tabs>
        <w:spacing w:before="240" w:after="0" w:line="276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Tymczasem zapraszamy do lektury p</w:t>
      </w:r>
      <w:r w:rsidR="00CE1AD3">
        <w:rPr>
          <w:rFonts w:ascii="Calibri" w:eastAsia="Times New Roman" w:hAnsi="Calibri" w:cs="Calibri"/>
          <w:sz w:val="28"/>
          <w:szCs w:val="28"/>
          <w:lang w:eastAsia="pl-PL"/>
        </w:rPr>
        <w:t>odsumowania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 działań na rzecz zwiększania dostępności, które udało się nam zrealizować w latach 2020-2022.</w:t>
      </w:r>
    </w:p>
    <w:p w14:paraId="18F23589" w14:textId="77777777" w:rsidR="00DB6D31" w:rsidRDefault="004C47D6" w:rsidP="004C47D6">
      <w:pPr>
        <w:spacing w:before="240" w:after="0" w:line="276" w:lineRule="auto"/>
        <w:jc w:val="both"/>
        <w:rPr>
          <w:rFonts w:ascii="Calibri" w:eastAsia="Times New Roman" w:hAnsi="Calibri" w:cs="Calibri"/>
          <w:b/>
          <w:bCs/>
          <w:sz w:val="28"/>
          <w:szCs w:val="28"/>
        </w:rPr>
      </w:pPr>
      <w:r w:rsidRPr="004C47D6">
        <w:rPr>
          <w:rFonts w:ascii="Calibri" w:eastAsia="Times New Roman" w:hAnsi="Calibri" w:cs="Calibri"/>
          <w:b/>
          <w:sz w:val="28"/>
          <w:szCs w:val="28"/>
        </w:rPr>
        <w:t xml:space="preserve">Ewa Tutka, Zastępca Dyrektora </w:t>
      </w:r>
      <w:r w:rsidRPr="004C47D6">
        <w:rPr>
          <w:rFonts w:ascii="Calibri" w:eastAsia="Times New Roman" w:hAnsi="Calibri" w:cs="Calibri"/>
          <w:b/>
          <w:bCs/>
          <w:sz w:val="28"/>
          <w:szCs w:val="28"/>
        </w:rPr>
        <w:t>Izby Administracji Skarbowej w Rzeszowie</w:t>
      </w:r>
    </w:p>
    <w:p w14:paraId="1EFC8A56" w14:textId="77777777" w:rsidR="00DB6D31" w:rsidRDefault="00DB6D31" w:rsidP="00DB6D31">
      <w:r>
        <w:rPr>
          <w:noProof/>
        </w:rPr>
        <w:lastRenderedPageBreak/>
        <w:drawing>
          <wp:inline distT="0" distB="0" distL="0" distR="0" wp14:anchorId="213303DB" wp14:editId="3D279E35">
            <wp:extent cx="6120130" cy="531495"/>
            <wp:effectExtent l="0" t="0" r="0" b="1905"/>
            <wp:docPr id="11" name="Obraz 11" descr="Baner z napisem: #KASdlaW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n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B63E" w14:textId="77777777" w:rsidR="004C47D6" w:rsidRPr="00DB6D31" w:rsidRDefault="00DB6D31" w:rsidP="00DB6D31">
      <w:pPr>
        <w:pStyle w:val="Nagwek2"/>
        <w:rPr>
          <w:rFonts w:eastAsia="Times New Roman"/>
          <w:b/>
          <w:color w:val="auto"/>
          <w:sz w:val="72"/>
          <w:szCs w:val="72"/>
        </w:rPr>
      </w:pPr>
      <w:r w:rsidRPr="00DB6D31">
        <w:rPr>
          <w:rFonts w:eastAsia="Times New Roman"/>
          <w:b/>
          <w:color w:val="auto"/>
          <w:sz w:val="72"/>
          <w:szCs w:val="72"/>
        </w:rPr>
        <w:t>D</w:t>
      </w:r>
      <w:r w:rsidR="004C47D6" w:rsidRPr="00DB6D31">
        <w:rPr>
          <w:rFonts w:eastAsia="Times New Roman"/>
          <w:b/>
          <w:color w:val="auto"/>
          <w:sz w:val="72"/>
          <w:szCs w:val="72"/>
        </w:rPr>
        <w:t>ostepność architektoniczna</w:t>
      </w:r>
    </w:p>
    <w:p w14:paraId="7B8360C8" w14:textId="77777777" w:rsidR="004C47D6" w:rsidRPr="004C47D6" w:rsidRDefault="004C47D6" w:rsidP="003366B3">
      <w:pPr>
        <w:tabs>
          <w:tab w:val="decimal" w:pos="851"/>
          <w:tab w:val="decimal" w:pos="1252"/>
        </w:tabs>
        <w:spacing w:after="0" w:line="276" w:lineRule="auto"/>
        <w:ind w:right="144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Calibri" w:hAnsi="Calibri" w:cs="Times New Roman"/>
          <w:noProof/>
          <w:color w:val="7F7F7F"/>
          <w:kern w:val="20"/>
          <w:sz w:val="20"/>
          <w:szCs w:val="20"/>
          <w:lang w:eastAsia="pl-PL"/>
        </w:rPr>
        <w:drawing>
          <wp:inline distT="0" distB="0" distL="0" distR="0" wp14:anchorId="33ED3331" wp14:editId="2DD1B3C5">
            <wp:extent cx="6213253" cy="4135755"/>
            <wp:effectExtent l="0" t="0" r="0" b="0"/>
            <wp:docPr id="3" name="Obraz 3" descr="Wieżowce o szklanej, nowoczesnej  elew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79" cy="41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Dostępność architektoniczna jest zapewniona, gdy można:</w:t>
      </w:r>
    </w:p>
    <w:p w14:paraId="7A24C6F3" w14:textId="77777777" w:rsidR="004C47D6" w:rsidRPr="004C47D6" w:rsidRDefault="004C47D6" w:rsidP="003366B3">
      <w:pPr>
        <w:numPr>
          <w:ilvl w:val="0"/>
          <w:numId w:val="9"/>
        </w:numPr>
        <w:spacing w:after="0" w:line="276" w:lineRule="auto"/>
        <w:ind w:left="714" w:hanging="357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bez przeszkód wejść i poruszać się po budynku podmiotu publicznego,</w:t>
      </w:r>
    </w:p>
    <w:p w14:paraId="6FF14080" w14:textId="77777777" w:rsidR="004C47D6" w:rsidRPr="004C47D6" w:rsidRDefault="004C47D6" w:rsidP="003366B3">
      <w:pPr>
        <w:numPr>
          <w:ilvl w:val="0"/>
          <w:numId w:val="9"/>
        </w:numPr>
        <w:spacing w:after="0" w:line="276" w:lineRule="auto"/>
        <w:ind w:left="714" w:hanging="357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dostać się do różnych pomieszczeń, które się w nim znajdują.</w:t>
      </w:r>
    </w:p>
    <w:p w14:paraId="154461D1" w14:textId="77777777" w:rsidR="004C47D6" w:rsidRPr="004C47D6" w:rsidRDefault="004C47D6" w:rsidP="003366B3">
      <w:pPr>
        <w:tabs>
          <w:tab w:val="decimal" w:pos="851"/>
          <w:tab w:val="decimal" w:pos="1252"/>
        </w:tabs>
        <w:spacing w:after="0" w:line="276" w:lineRule="auto"/>
        <w:ind w:right="142"/>
        <w:rPr>
          <w:rFonts w:ascii="Calibri" w:eastAsia="Calibri" w:hAnsi="Calibri" w:cs="Calibri"/>
          <w:color w:val="000000"/>
          <w:kern w:val="20"/>
          <w:sz w:val="28"/>
          <w:szCs w:val="28"/>
          <w:lang w:eastAsia="pl-PL"/>
        </w:rPr>
      </w:pPr>
      <w:r w:rsidRPr="004C47D6">
        <w:rPr>
          <w:rFonts w:ascii="Calibri" w:eastAsia="Calibri" w:hAnsi="Calibri" w:cs="Calibri"/>
          <w:color w:val="000000"/>
          <w:kern w:val="20"/>
          <w:sz w:val="28"/>
          <w:szCs w:val="28"/>
          <w:lang w:eastAsia="pl-PL"/>
        </w:rPr>
        <w:t>Funkcjonalność oraz dostępność budynków użyteczności publicznej wiąże</w:t>
      </w:r>
    </w:p>
    <w:p w14:paraId="7B695761" w14:textId="77777777" w:rsidR="00B83FCB" w:rsidRDefault="004C47D6" w:rsidP="003366B3">
      <w:pPr>
        <w:tabs>
          <w:tab w:val="decimal" w:pos="851"/>
        </w:tabs>
        <w:spacing w:after="0" w:line="276" w:lineRule="auto"/>
        <w:rPr>
          <w:rFonts w:ascii="Calibri" w:eastAsia="Calibri" w:hAnsi="Calibri" w:cs="Calibri"/>
          <w:color w:val="000000"/>
          <w:kern w:val="20"/>
          <w:sz w:val="28"/>
          <w:szCs w:val="28"/>
          <w:lang w:eastAsia="pl-PL"/>
        </w:rPr>
      </w:pPr>
      <w:r w:rsidRPr="004C47D6">
        <w:rPr>
          <w:rFonts w:ascii="Calibri" w:eastAsia="Calibri" w:hAnsi="Calibri" w:cs="Calibri"/>
          <w:color w:val="000000"/>
          <w:kern w:val="20"/>
          <w:sz w:val="28"/>
          <w:szCs w:val="28"/>
          <w:lang w:eastAsia="pl-PL"/>
        </w:rPr>
        <w:t>się z oczywistą poprawą jakości życia codziennego osób ze szczególnymi potrzebami.</w:t>
      </w:r>
      <w:bookmarkStart w:id="2" w:name="_Hlk125366318"/>
    </w:p>
    <w:p w14:paraId="134A16E2" w14:textId="77777777" w:rsidR="004C47D6" w:rsidRPr="00B83FCB" w:rsidRDefault="004C47D6" w:rsidP="00B83FCB">
      <w:pPr>
        <w:pStyle w:val="Nagwek3"/>
        <w:spacing w:before="360" w:line="276" w:lineRule="auto"/>
        <w:rPr>
          <w:rFonts w:ascii="Calibri" w:eastAsia="Calibri" w:hAnsi="Calibri" w:cs="Calibri"/>
          <w:color w:val="auto"/>
          <w:kern w:val="20"/>
          <w:sz w:val="52"/>
          <w:szCs w:val="52"/>
          <w:lang w:eastAsia="pl-PL"/>
        </w:rPr>
      </w:pPr>
      <w:r w:rsidRPr="00B83FCB">
        <w:rPr>
          <w:rFonts w:eastAsia="Times New Roman"/>
          <w:color w:val="auto"/>
          <w:sz w:val="52"/>
          <w:szCs w:val="52"/>
        </w:rPr>
        <w:t>W latach 2020 -2022:</w:t>
      </w:r>
    </w:p>
    <w:p w14:paraId="1C5C8C48" w14:textId="77777777" w:rsidR="004C47D6" w:rsidRPr="004C47D6" w:rsidRDefault="004C47D6" w:rsidP="004C47D6">
      <w:pPr>
        <w:numPr>
          <w:ilvl w:val="3"/>
          <w:numId w:val="6"/>
        </w:numPr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zwiększyliśmy dostępność budynków Izby Administracji Skarbowej w Rzeszowie i podległych jednostek poprzez:</w:t>
      </w:r>
    </w:p>
    <w:p w14:paraId="257E7821" w14:textId="77777777" w:rsidR="004C47D6" w:rsidRPr="004C47D6" w:rsidRDefault="004C47D6" w:rsidP="004C47D6">
      <w:pPr>
        <w:numPr>
          <w:ilvl w:val="1"/>
          <w:numId w:val="8"/>
        </w:numPr>
        <w:tabs>
          <w:tab w:val="decimal" w:pos="567"/>
        </w:tabs>
        <w:spacing w:before="60" w:after="60" w:line="276" w:lineRule="auto"/>
        <w:ind w:left="851" w:right="144"/>
        <w:rPr>
          <w:rFonts w:ascii="Calibri" w:eastAsia="Calibri" w:hAnsi="Calibri" w:cs="Calibri"/>
          <w:color w:val="000000"/>
          <w:kern w:val="20"/>
          <w:sz w:val="28"/>
          <w:szCs w:val="28"/>
          <w:lang w:eastAsia="pl-PL"/>
        </w:rPr>
      </w:pPr>
      <w:r w:rsidRPr="004C47D6">
        <w:rPr>
          <w:rFonts w:ascii="Calibri" w:eastAsia="Calibri" w:hAnsi="Calibri" w:cs="Calibri"/>
          <w:color w:val="000000"/>
          <w:kern w:val="20"/>
          <w:sz w:val="28"/>
          <w:szCs w:val="28"/>
          <w:lang w:eastAsia="pl-PL"/>
        </w:rPr>
        <w:t>zainstalowanie urządzeń ułatwiających dostęp do pomieszczeń na zewnątrz:</w:t>
      </w:r>
    </w:p>
    <w:p w14:paraId="7FD358E2" w14:textId="77777777" w:rsidR="004C47D6" w:rsidRPr="004C47D6" w:rsidRDefault="004C47D6" w:rsidP="004C47D6">
      <w:pPr>
        <w:numPr>
          <w:ilvl w:val="0"/>
          <w:numId w:val="13"/>
        </w:numPr>
        <w:spacing w:before="120" w:after="0" w:line="276" w:lineRule="auto"/>
        <w:ind w:left="851" w:firstLine="284"/>
        <w:rPr>
          <w:rFonts w:ascii="Calibri" w:eastAsia="Calibri" w:hAnsi="Calibri" w:cs="Calibri"/>
          <w:color w:val="000000"/>
          <w:kern w:val="20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platformy przyschodowej w Izbie Administracji Skarbowej w Rzeszowie oraz w Urzędzie Skarbowym w Stalowej Woli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6A05E091" w14:textId="63C107EA" w:rsidR="004C47D6" w:rsidRPr="004C47D6" w:rsidRDefault="004C47D6" w:rsidP="004C47D6">
      <w:pPr>
        <w:numPr>
          <w:ilvl w:val="0"/>
          <w:numId w:val="8"/>
        </w:numPr>
        <w:tabs>
          <w:tab w:val="left" w:pos="176"/>
        </w:tabs>
        <w:spacing w:before="120" w:after="0" w:line="276" w:lineRule="auto"/>
        <w:ind w:left="851" w:firstLine="284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lastRenderedPageBreak/>
        <w:t>schodołaza w Urzędach Skarbowych w Kolbuszowej, w Jarosławiu i</w:t>
      </w:r>
      <w:r w:rsidR="009177EE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w</w:t>
      </w:r>
      <w:r w:rsidR="00F1745C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Łańcucie oraz w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Podkarpackim Urzędzie Celno-Skarbowym w Przemyślu</w:t>
      </w:r>
      <w:r w:rsidR="003366B3">
        <w:rPr>
          <w:rFonts w:ascii="Calibri" w:eastAsia="Times New Roman" w:hAnsi="Calibri" w:cs="Calibri"/>
          <w:sz w:val="28"/>
          <w:szCs w:val="28"/>
          <w:lang w:eastAsia="pl-PL"/>
        </w:rPr>
        <w:t xml:space="preserve"> (dalej PUCS)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 – budynki- w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Krośnie ul. Pużaka, w Przemyślu ul. Zaciszna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7E850E49" w14:textId="302AD15C" w:rsidR="004C47D6" w:rsidRPr="004C47D6" w:rsidRDefault="004C47D6" w:rsidP="004C47D6">
      <w:pPr>
        <w:numPr>
          <w:ilvl w:val="0"/>
          <w:numId w:val="10"/>
        </w:numPr>
        <w:shd w:val="clear" w:color="auto" w:fill="FFFFFF"/>
        <w:spacing w:before="240" w:after="0" w:line="276" w:lineRule="auto"/>
        <w:ind w:left="1139" w:hanging="357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wymianę drzwi wejściowych do budynków: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 Urzędu Skarbowego w Nisku, Urzędu Skarbowego w Jaśle oraz Oddziału Celnego w Jarosławiu, a także wymianę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drzwi wejściowych n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a salę obsługi w Urzędzie Skarbowym 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Lubaczowie</w:t>
      </w:r>
      <w:r w:rsidR="008B2A4E">
        <w:rPr>
          <w:rFonts w:ascii="Calibri" w:eastAsia="Times New Roman" w:hAnsi="Calibri" w:cs="Calibri"/>
          <w:sz w:val="28"/>
          <w:szCs w:val="28"/>
          <w:lang w:eastAsia="pl-PL"/>
        </w:rPr>
        <w:t>;</w:t>
      </w:r>
    </w:p>
    <w:p w14:paraId="51821123" w14:textId="206E5416" w:rsidR="004C47D6" w:rsidRPr="004C47D6" w:rsidRDefault="004C47D6" w:rsidP="004C47D6">
      <w:pPr>
        <w:numPr>
          <w:ilvl w:val="0"/>
          <w:numId w:val="10"/>
        </w:numPr>
        <w:shd w:val="clear" w:color="auto" w:fill="FFFFFF"/>
        <w:spacing w:before="240" w:after="0" w:line="276" w:lineRule="auto"/>
        <w:ind w:left="1139" w:hanging="357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montaż 29 domofonów: w Izbie Administracji Skarbowej w Rzeszowie, 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Urzędach Skarbowych w Brzozowie, w Dębicy, w Jarosławiu, w Jaśle, 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Kolbuszowej, w Krośnie, w Lesku, w Leżajsku, w Lubaczowie, w</w:t>
      </w:r>
      <w:r w:rsidR="00F14319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Łańcucie, w Mielcu, w Przemyślu, w Przeworsku, w Ropczycach, w</w:t>
      </w:r>
      <w:r w:rsidR="00F14319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Sanoku, w Stalowej Woli, w Strzyżowie, w Tarnobrzegu, w Ustrzykach Dolnych,</w:t>
      </w:r>
      <w:r w:rsidR="00E47360">
        <w:rPr>
          <w:rFonts w:ascii="Calibri" w:eastAsia="Times New Roman" w:hAnsi="Calibri" w:cs="Calibri"/>
          <w:sz w:val="28"/>
          <w:szCs w:val="28"/>
          <w:lang w:eastAsia="pl-PL"/>
        </w:rPr>
        <w:t xml:space="preserve">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Nisku, w Pierwszym i Drugim Urzędzie Skarbowym w</w:t>
      </w:r>
      <w:r w:rsidR="005E5134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Rzeszowie, a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ponadto w PUCS ul. Sielecka i w lokalizacjach: PUCS Krosno ul. Pużaka, PUCS Jasło ul. 3-go Maja, PUCS Przemyśl ul. Zaciszna, PUCS Rzeszów ul.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Przemysłowa, PUCS Przemyśl ul. Kamienny Most</w:t>
      </w:r>
      <w:r w:rsidR="008B2A4E">
        <w:rPr>
          <w:rFonts w:ascii="Calibri" w:eastAsia="Times New Roman" w:hAnsi="Calibri" w:cs="Calibri"/>
          <w:sz w:val="28"/>
          <w:szCs w:val="28"/>
          <w:lang w:eastAsia="pl-PL"/>
        </w:rPr>
        <w:t>;</w:t>
      </w:r>
    </w:p>
    <w:p w14:paraId="05D8470E" w14:textId="77777777" w:rsidR="004C47D6" w:rsidRPr="004C47D6" w:rsidRDefault="004C47D6" w:rsidP="004C47D6">
      <w:pPr>
        <w:numPr>
          <w:ilvl w:val="0"/>
          <w:numId w:val="10"/>
        </w:numPr>
        <w:shd w:val="clear" w:color="auto" w:fill="FFFFFF"/>
        <w:spacing w:before="240" w:after="0" w:line="276" w:lineRule="auto"/>
        <w:ind w:left="1139" w:hanging="357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wymianę windy w Drugim Urzędzie Skarbowym w Rzeszowie</w:t>
      </w:r>
      <w:r w:rsidR="008B2A4E">
        <w:rPr>
          <w:rFonts w:ascii="Calibri" w:eastAsia="Times New Roman" w:hAnsi="Calibri" w:cs="Calibri"/>
          <w:sz w:val="28"/>
          <w:szCs w:val="28"/>
          <w:lang w:eastAsia="pl-PL"/>
        </w:rPr>
        <w:t>;</w:t>
      </w:r>
    </w:p>
    <w:p w14:paraId="552AA7AC" w14:textId="77777777" w:rsidR="004C47D6" w:rsidRPr="004C47D6" w:rsidRDefault="004C47D6" w:rsidP="004C47D6">
      <w:pPr>
        <w:numPr>
          <w:ilvl w:val="0"/>
          <w:numId w:val="10"/>
        </w:numPr>
        <w:shd w:val="clear" w:color="auto" w:fill="FFFFFF"/>
        <w:spacing w:before="240" w:after="0" w:line="276" w:lineRule="auto"/>
        <w:ind w:left="1139" w:hanging="357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zamontowanie ruchomych pochylni na korytarzu 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w Urzędzie Skarbowym w Stalowej Woli</w:t>
      </w:r>
      <w:r w:rsidR="008B2A4E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;</w:t>
      </w:r>
    </w:p>
    <w:p w14:paraId="606F452D" w14:textId="77777777" w:rsidR="004C47D6" w:rsidRPr="004C47D6" w:rsidRDefault="004C47D6" w:rsidP="004C47D6">
      <w:pPr>
        <w:numPr>
          <w:ilvl w:val="0"/>
          <w:numId w:val="10"/>
        </w:numPr>
        <w:shd w:val="clear" w:color="auto" w:fill="FFFFFF"/>
        <w:spacing w:before="240" w:after="0" w:line="276" w:lineRule="auto"/>
        <w:ind w:left="1139" w:hanging="357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 xml:space="preserve">likwidację progów komunikacyjnych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w Urzędzie Skarbowym w Lubaczowie</w:t>
      </w:r>
      <w:r w:rsidRPr="004C47D6">
        <w:rPr>
          <w:rFonts w:ascii="Calibri" w:eastAsia="Times New Roman" w:hAnsi="Calibri" w:cs="Calibri"/>
          <w:color w:val="70AD47"/>
          <w:sz w:val="28"/>
          <w:szCs w:val="28"/>
          <w:lang w:eastAsia="pl-PL"/>
        </w:rPr>
        <w:t xml:space="preserve">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(korytarz prowadzący do sali obsługi)</w:t>
      </w:r>
      <w:r w:rsidR="008B2A4E">
        <w:rPr>
          <w:rFonts w:ascii="Calibri" w:eastAsia="Times New Roman" w:hAnsi="Calibri" w:cs="Calibri"/>
          <w:sz w:val="28"/>
          <w:szCs w:val="28"/>
          <w:lang w:eastAsia="pl-PL"/>
        </w:rPr>
        <w:t>;</w:t>
      </w:r>
    </w:p>
    <w:p w14:paraId="27BDCB6E" w14:textId="49F34C4E" w:rsidR="004C47D6" w:rsidRPr="00E07302" w:rsidRDefault="004C47D6" w:rsidP="004C47D6">
      <w:pPr>
        <w:numPr>
          <w:ilvl w:val="0"/>
          <w:numId w:val="10"/>
        </w:numPr>
        <w:spacing w:before="240" w:after="0" w:line="276" w:lineRule="auto"/>
        <w:ind w:left="1139" w:hanging="357"/>
        <w:rPr>
          <w:rFonts w:ascii="Calibri" w:eastAsia="Times New Roman" w:hAnsi="Calibri" w:cs="Calibri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zamontowanie tablic informacyjnych prezentujących rozkład pomieszczeń w sposób wizualny i dotykowy </w:t>
      </w:r>
      <w:r w:rsidRPr="004C47D6">
        <w:rPr>
          <w:rFonts w:ascii="Calibri" w:eastAsia="Times New Roman" w:hAnsi="Calibri" w:cs="Times New Roman"/>
          <w:sz w:val="28"/>
          <w:szCs w:val="28"/>
        </w:rPr>
        <w:t>(alfabet Braille’a) na piętrach prowadzących do sal obsługi klienta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we wszystkich urzędach skarbowych w woj. podkarpackim, w Izbie Administracji Skarbowej w Rzeszowie, a ponadto </w:t>
      </w:r>
      <w:r w:rsidRPr="004C47D6">
        <w:rPr>
          <w:rFonts w:ascii="Calibri" w:eastAsia="Times New Roman" w:hAnsi="Calibri" w:cs="Times New Roman"/>
          <w:sz w:val="28"/>
          <w:szCs w:val="28"/>
        </w:rPr>
        <w:t>w</w:t>
      </w:r>
      <w:r w:rsidR="00F1745C">
        <w:rPr>
          <w:rFonts w:ascii="Calibri" w:eastAsia="Times New Roman" w:hAnsi="Calibri" w:cs="Times New Roman"/>
          <w:sz w:val="28"/>
          <w:szCs w:val="28"/>
        </w:rPr>
        <w:t> </w:t>
      </w:r>
      <w:r w:rsidRPr="004C47D6">
        <w:rPr>
          <w:rFonts w:ascii="Calibri" w:eastAsia="Times New Roman" w:hAnsi="Calibri" w:cs="Times New Roman"/>
          <w:sz w:val="28"/>
          <w:szCs w:val="28"/>
        </w:rPr>
        <w:t xml:space="preserve">PUCS ul. Sielecka i w lokalizacjach 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PUCS: w Przemyślu (Zaciszna i</w:t>
      </w:r>
      <w:r w:rsidR="009177EE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Kamienny Most), w Jaśle, w Krośnie, w Rzeszowie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37320D02" w14:textId="1A9ADCA2" w:rsidR="00E07302" w:rsidRPr="00B83FCB" w:rsidRDefault="00E07302" w:rsidP="004C47D6">
      <w:pPr>
        <w:numPr>
          <w:ilvl w:val="0"/>
          <w:numId w:val="10"/>
        </w:numPr>
        <w:spacing w:before="240" w:after="0" w:line="276" w:lineRule="auto"/>
        <w:ind w:left="1139" w:hanging="357"/>
        <w:rPr>
          <w:rFonts w:ascii="Calibri" w:eastAsia="Times New Roman" w:hAnsi="Calibri" w:cs="Calibri"/>
          <w:sz w:val="28"/>
          <w:szCs w:val="28"/>
        </w:rPr>
      </w:pPr>
      <w:r w:rsidRPr="00E07302">
        <w:rPr>
          <w:rFonts w:ascii="Calibri" w:eastAsia="Times New Roman" w:hAnsi="Calibri" w:cs="Calibri"/>
          <w:sz w:val="28"/>
          <w:szCs w:val="28"/>
        </w:rPr>
        <w:t>remont sali obsługi podatnika w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 Urzędzie Skarbowym w Lubaczowie</w:t>
      </w:r>
      <w:r>
        <w:rPr>
          <w:rFonts w:ascii="Calibri" w:eastAsia="Times New Roman" w:hAnsi="Calibri" w:cs="Calibri"/>
          <w:sz w:val="28"/>
          <w:szCs w:val="28"/>
        </w:rPr>
        <w:t xml:space="preserve"> (</w:t>
      </w:r>
      <w:r w:rsidR="0087421E">
        <w:rPr>
          <w:rFonts w:ascii="Calibri" w:eastAsia="Times New Roman" w:hAnsi="Calibri" w:cs="Calibri"/>
          <w:sz w:val="28"/>
          <w:szCs w:val="28"/>
        </w:rPr>
        <w:t xml:space="preserve">na sali możliwość </w:t>
      </w:r>
      <w:r w:rsidRPr="00E07302">
        <w:rPr>
          <w:rFonts w:ascii="Calibri" w:eastAsia="Times New Roman" w:hAnsi="Calibri" w:cs="Calibri"/>
          <w:sz w:val="28"/>
          <w:szCs w:val="28"/>
        </w:rPr>
        <w:t>obsługi osób ze szczególnymi potrzebami</w:t>
      </w:r>
      <w:r w:rsidR="0087421E">
        <w:rPr>
          <w:rFonts w:ascii="Calibri" w:eastAsia="Times New Roman" w:hAnsi="Calibri" w:cs="Calibri"/>
          <w:sz w:val="28"/>
          <w:szCs w:val="28"/>
        </w:rPr>
        <w:t>, jest stanowisko z</w:t>
      </w:r>
      <w:r w:rsidR="00F1745C">
        <w:rPr>
          <w:rFonts w:ascii="Calibri" w:eastAsia="Times New Roman" w:hAnsi="Calibri" w:cs="Calibri"/>
          <w:sz w:val="28"/>
          <w:szCs w:val="28"/>
        </w:rPr>
        <w:t> </w:t>
      </w:r>
      <w:r w:rsidRPr="00E07302">
        <w:rPr>
          <w:rFonts w:ascii="Calibri" w:eastAsia="Times New Roman" w:hAnsi="Calibri" w:cs="Calibri"/>
          <w:sz w:val="28"/>
          <w:szCs w:val="28"/>
        </w:rPr>
        <w:t>zainstalowan</w:t>
      </w:r>
      <w:r w:rsidR="0087421E">
        <w:rPr>
          <w:rFonts w:ascii="Calibri" w:eastAsia="Times New Roman" w:hAnsi="Calibri" w:cs="Calibri"/>
          <w:sz w:val="28"/>
          <w:szCs w:val="28"/>
        </w:rPr>
        <w:t>ą</w:t>
      </w:r>
      <w:r w:rsidRPr="00E07302">
        <w:rPr>
          <w:rFonts w:ascii="Calibri" w:eastAsia="Times New Roman" w:hAnsi="Calibri" w:cs="Calibri"/>
          <w:sz w:val="28"/>
          <w:szCs w:val="28"/>
        </w:rPr>
        <w:t xml:space="preserve"> pętl</w:t>
      </w:r>
      <w:r w:rsidR="0087421E">
        <w:rPr>
          <w:rFonts w:ascii="Calibri" w:eastAsia="Times New Roman" w:hAnsi="Calibri" w:cs="Calibri"/>
          <w:sz w:val="28"/>
          <w:szCs w:val="28"/>
        </w:rPr>
        <w:t>ą</w:t>
      </w:r>
      <w:r w:rsidRPr="00E07302">
        <w:rPr>
          <w:rFonts w:ascii="Calibri" w:eastAsia="Times New Roman" w:hAnsi="Calibri" w:cs="Calibri"/>
          <w:sz w:val="28"/>
          <w:szCs w:val="28"/>
        </w:rPr>
        <w:t xml:space="preserve"> indukcyjn</w:t>
      </w:r>
      <w:r w:rsidR="0087421E">
        <w:rPr>
          <w:rFonts w:ascii="Calibri" w:eastAsia="Times New Roman" w:hAnsi="Calibri" w:cs="Calibri"/>
          <w:sz w:val="28"/>
          <w:szCs w:val="28"/>
        </w:rPr>
        <w:t>ą</w:t>
      </w:r>
      <w:r w:rsidRPr="00E07302">
        <w:rPr>
          <w:rFonts w:ascii="Calibri" w:eastAsia="Times New Roman" w:hAnsi="Calibri" w:cs="Calibri"/>
          <w:sz w:val="28"/>
          <w:szCs w:val="28"/>
        </w:rPr>
        <w:t xml:space="preserve">, </w:t>
      </w:r>
      <w:r w:rsidR="0087421E" w:rsidRPr="00E07302">
        <w:rPr>
          <w:rFonts w:ascii="Calibri" w:eastAsia="Times New Roman" w:hAnsi="Calibri" w:cs="Calibri"/>
          <w:sz w:val="28"/>
          <w:szCs w:val="28"/>
        </w:rPr>
        <w:t>dostęp</w:t>
      </w:r>
      <w:r w:rsidR="00D27A0D">
        <w:rPr>
          <w:rFonts w:ascii="Calibri" w:eastAsia="Times New Roman" w:hAnsi="Calibri" w:cs="Calibri"/>
          <w:sz w:val="28"/>
          <w:szCs w:val="28"/>
        </w:rPr>
        <w:t>em</w:t>
      </w:r>
      <w:r w:rsidR="0087421E" w:rsidRPr="00E07302">
        <w:rPr>
          <w:rFonts w:ascii="Calibri" w:eastAsia="Times New Roman" w:hAnsi="Calibri" w:cs="Calibri"/>
          <w:sz w:val="28"/>
          <w:szCs w:val="28"/>
        </w:rPr>
        <w:t xml:space="preserve"> do komputera z Internetem</w:t>
      </w:r>
      <w:r w:rsidR="0087421E">
        <w:rPr>
          <w:rFonts w:ascii="Calibri" w:eastAsia="Times New Roman" w:hAnsi="Calibri" w:cs="Calibri"/>
          <w:sz w:val="28"/>
          <w:szCs w:val="28"/>
        </w:rPr>
        <w:t>,</w:t>
      </w:r>
      <w:r w:rsidR="0087421E" w:rsidRPr="00E07302">
        <w:rPr>
          <w:rFonts w:ascii="Calibri" w:eastAsia="Times New Roman" w:hAnsi="Calibri" w:cs="Calibri"/>
          <w:sz w:val="28"/>
          <w:szCs w:val="28"/>
        </w:rPr>
        <w:t xml:space="preserve"> </w:t>
      </w:r>
      <w:r w:rsidRPr="00E07302">
        <w:rPr>
          <w:rFonts w:ascii="Calibri" w:eastAsia="Times New Roman" w:hAnsi="Calibri" w:cs="Calibri"/>
          <w:sz w:val="28"/>
          <w:szCs w:val="28"/>
        </w:rPr>
        <w:t>regulowan</w:t>
      </w:r>
      <w:r w:rsidR="0087421E">
        <w:rPr>
          <w:rFonts w:ascii="Calibri" w:eastAsia="Times New Roman" w:hAnsi="Calibri" w:cs="Calibri"/>
          <w:sz w:val="28"/>
          <w:szCs w:val="28"/>
        </w:rPr>
        <w:t>y</w:t>
      </w:r>
      <w:r w:rsidRPr="00E07302">
        <w:rPr>
          <w:rFonts w:ascii="Calibri" w:eastAsia="Times New Roman" w:hAnsi="Calibri" w:cs="Calibri"/>
          <w:sz w:val="28"/>
          <w:szCs w:val="28"/>
        </w:rPr>
        <w:t xml:space="preserve"> elektrycznie stolik</w:t>
      </w:r>
      <w:r w:rsidR="0087421E">
        <w:rPr>
          <w:rFonts w:ascii="Calibri" w:eastAsia="Times New Roman" w:hAnsi="Calibri" w:cs="Calibri"/>
          <w:sz w:val="28"/>
          <w:szCs w:val="28"/>
        </w:rPr>
        <w:t>, z</w:t>
      </w:r>
      <w:r w:rsidRPr="00E07302">
        <w:rPr>
          <w:rFonts w:ascii="Calibri" w:eastAsia="Times New Roman" w:hAnsi="Calibri" w:cs="Calibri"/>
          <w:sz w:val="28"/>
          <w:szCs w:val="28"/>
        </w:rPr>
        <w:t>nacząco poprawiono jakość oświetlenia</w:t>
      </w:r>
      <w:r w:rsidR="0087421E">
        <w:rPr>
          <w:rFonts w:ascii="Calibri" w:eastAsia="Times New Roman" w:hAnsi="Calibri" w:cs="Calibri"/>
          <w:sz w:val="28"/>
          <w:szCs w:val="28"/>
        </w:rPr>
        <w:t xml:space="preserve">, </w:t>
      </w:r>
      <w:r w:rsidRPr="00E07302">
        <w:rPr>
          <w:rFonts w:ascii="Calibri" w:eastAsia="Times New Roman" w:hAnsi="Calibri" w:cs="Calibri"/>
          <w:sz w:val="28"/>
          <w:szCs w:val="28"/>
        </w:rPr>
        <w:lastRenderedPageBreak/>
        <w:t>w bezpośrednim sąsiedztwie sali obsługi</w:t>
      </w:r>
      <w:r w:rsidR="0087421E" w:rsidRPr="0087421E">
        <w:rPr>
          <w:rFonts w:ascii="Calibri" w:eastAsia="Times New Roman" w:hAnsi="Calibri" w:cs="Calibri"/>
          <w:sz w:val="28"/>
          <w:szCs w:val="28"/>
        </w:rPr>
        <w:t xml:space="preserve"> </w:t>
      </w:r>
      <w:r w:rsidR="0087421E" w:rsidRPr="00E07302">
        <w:rPr>
          <w:rFonts w:ascii="Calibri" w:eastAsia="Times New Roman" w:hAnsi="Calibri" w:cs="Calibri"/>
          <w:sz w:val="28"/>
          <w:szCs w:val="28"/>
        </w:rPr>
        <w:t>znajduje się</w:t>
      </w:r>
      <w:r w:rsidR="0087421E" w:rsidRPr="0087421E">
        <w:rPr>
          <w:rFonts w:ascii="Calibri" w:eastAsia="Times New Roman" w:hAnsi="Calibri" w:cs="Calibri"/>
          <w:sz w:val="28"/>
          <w:szCs w:val="28"/>
        </w:rPr>
        <w:t xml:space="preserve"> </w:t>
      </w:r>
      <w:r w:rsidR="0087421E">
        <w:rPr>
          <w:rFonts w:ascii="Calibri" w:eastAsia="Times New Roman" w:hAnsi="Calibri" w:cs="Calibri"/>
          <w:sz w:val="28"/>
          <w:szCs w:val="28"/>
        </w:rPr>
        <w:t>t</w:t>
      </w:r>
      <w:r w:rsidR="0087421E" w:rsidRPr="00E07302">
        <w:rPr>
          <w:rFonts w:ascii="Calibri" w:eastAsia="Times New Roman" w:hAnsi="Calibri" w:cs="Calibri"/>
          <w:sz w:val="28"/>
          <w:szCs w:val="28"/>
        </w:rPr>
        <w:t>oaleta dla osób</w:t>
      </w:r>
      <w:r w:rsidR="00A46372">
        <w:rPr>
          <w:rFonts w:ascii="Calibri" w:eastAsia="Times New Roman" w:hAnsi="Calibri" w:cs="Calibri"/>
          <w:sz w:val="28"/>
          <w:szCs w:val="28"/>
        </w:rPr>
        <w:t xml:space="preserve"> </w:t>
      </w:r>
      <w:r w:rsidR="0087421E">
        <w:rPr>
          <w:rFonts w:ascii="Calibri" w:eastAsia="Times New Roman" w:hAnsi="Calibri" w:cs="Calibri"/>
          <w:sz w:val="28"/>
          <w:szCs w:val="28"/>
        </w:rPr>
        <w:t>z</w:t>
      </w:r>
      <w:r w:rsidR="00A46372">
        <w:rPr>
          <w:rFonts w:ascii="Calibri" w:eastAsia="Times New Roman" w:hAnsi="Calibri" w:cs="Calibri"/>
          <w:sz w:val="28"/>
          <w:szCs w:val="28"/>
        </w:rPr>
        <w:t> </w:t>
      </w:r>
      <w:r w:rsidR="0087421E" w:rsidRPr="00E07302">
        <w:rPr>
          <w:rFonts w:ascii="Calibri" w:eastAsia="Times New Roman" w:hAnsi="Calibri" w:cs="Calibri"/>
          <w:sz w:val="28"/>
          <w:szCs w:val="28"/>
        </w:rPr>
        <w:t>niepełn</w:t>
      </w:r>
      <w:r w:rsidR="0087421E">
        <w:rPr>
          <w:rFonts w:ascii="Calibri" w:eastAsia="Times New Roman" w:hAnsi="Calibri" w:cs="Calibri"/>
          <w:sz w:val="28"/>
          <w:szCs w:val="28"/>
        </w:rPr>
        <w:t xml:space="preserve">ą </w:t>
      </w:r>
      <w:r w:rsidR="0087421E" w:rsidRPr="00E07302">
        <w:rPr>
          <w:rFonts w:ascii="Calibri" w:eastAsia="Times New Roman" w:hAnsi="Calibri" w:cs="Calibri"/>
          <w:sz w:val="28"/>
          <w:szCs w:val="28"/>
        </w:rPr>
        <w:t>sprawn</w:t>
      </w:r>
      <w:r w:rsidR="0087421E">
        <w:rPr>
          <w:rFonts w:ascii="Calibri" w:eastAsia="Times New Roman" w:hAnsi="Calibri" w:cs="Calibri"/>
          <w:sz w:val="28"/>
          <w:szCs w:val="28"/>
        </w:rPr>
        <w:t>ością)</w:t>
      </w:r>
      <w:r w:rsidRPr="00E07302">
        <w:rPr>
          <w:rFonts w:ascii="Calibri" w:eastAsia="Times New Roman" w:hAnsi="Calibri" w:cs="Calibri"/>
          <w:sz w:val="28"/>
          <w:szCs w:val="28"/>
        </w:rPr>
        <w:t>.</w:t>
      </w:r>
    </w:p>
    <w:p w14:paraId="1629DB99" w14:textId="77777777" w:rsidR="004C47D6" w:rsidRPr="004C47D6" w:rsidRDefault="004C47D6" w:rsidP="004C47D6">
      <w:pPr>
        <w:numPr>
          <w:ilvl w:val="0"/>
          <w:numId w:val="10"/>
        </w:numPr>
        <w:spacing w:before="240" w:after="0" w:line="276" w:lineRule="auto"/>
        <w:rPr>
          <w:rFonts w:ascii="Calibri" w:eastAsia="Times New Roman" w:hAnsi="Calibri" w:cs="Calibri"/>
          <w:sz w:val="28"/>
          <w:szCs w:val="28"/>
        </w:rPr>
      </w:pPr>
      <w:r w:rsidRPr="004C47D6">
        <w:rPr>
          <w:rFonts w:ascii="Calibri" w:eastAsia="Times New Roman" w:hAnsi="Calibri" w:cs="Times New Roman"/>
          <w:sz w:val="28"/>
          <w:szCs w:val="28"/>
        </w:rPr>
        <w:t xml:space="preserve">rozpoczęcie doposażania sal obsługi podatników w urzędach skarbowych poprzez zakup 16 </w:t>
      </w:r>
      <w:r w:rsidRPr="004C47D6">
        <w:rPr>
          <w:rFonts w:ascii="Calibri" w:eastAsia="Times New Roman" w:hAnsi="Calibri" w:cs="Calibri"/>
          <w:sz w:val="28"/>
          <w:szCs w:val="28"/>
        </w:rPr>
        <w:t>stolików z regulowaną wysokością (umożliwiających m.in. podjechanie wózkiem) oraz zakup 4 ławek do odpoczynku</w:t>
      </w:r>
      <w:r w:rsidR="008B2A4E">
        <w:rPr>
          <w:rFonts w:ascii="Calibri" w:eastAsia="Times New Roman" w:hAnsi="Calibri" w:cs="Calibri"/>
          <w:sz w:val="28"/>
          <w:szCs w:val="28"/>
        </w:rPr>
        <w:t>;</w:t>
      </w:r>
      <w:r w:rsidRPr="004C47D6">
        <w:rPr>
          <w:rFonts w:ascii="Calibri" w:eastAsia="Times New Roman" w:hAnsi="Calibri" w:cs="Calibri"/>
          <w:sz w:val="28"/>
          <w:szCs w:val="28"/>
        </w:rPr>
        <w:t xml:space="preserve"> </w:t>
      </w:r>
    </w:p>
    <w:p w14:paraId="5EDA3633" w14:textId="602914F8" w:rsidR="004C47D6" w:rsidRPr="004C47D6" w:rsidRDefault="004C47D6" w:rsidP="004C47D6">
      <w:pPr>
        <w:numPr>
          <w:ilvl w:val="0"/>
          <w:numId w:val="10"/>
        </w:numPr>
        <w:shd w:val="clear" w:color="auto" w:fill="FFFFFF"/>
        <w:spacing w:before="240" w:after="0" w:line="276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remont łazienek z dostosowaniem dla osób ze szczególnymi potrzebami 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Izbie Administracji Skarbowej w Rzeszowie, w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Urzędach Skarbowych 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Leżajsku, w Lubaczowie, w Jarosławiu (doposażenie łazienki w uchwyt i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sygnał powiadamiania o potrzebie pomocy)</w:t>
      </w:r>
      <w:r w:rsidR="008B2A4E">
        <w:rPr>
          <w:rFonts w:ascii="Calibri" w:eastAsia="Times New Roman" w:hAnsi="Calibri" w:cs="Calibri"/>
          <w:sz w:val="28"/>
          <w:szCs w:val="28"/>
          <w:lang w:eastAsia="pl-PL"/>
        </w:rPr>
        <w:t>;</w:t>
      </w:r>
    </w:p>
    <w:p w14:paraId="745E3683" w14:textId="4032543C" w:rsidR="004C47D6" w:rsidRPr="004C47D6" w:rsidRDefault="004C47D6" w:rsidP="004C47D6">
      <w:pPr>
        <w:numPr>
          <w:ilvl w:val="0"/>
          <w:numId w:val="10"/>
        </w:numPr>
        <w:shd w:val="clear" w:color="auto" w:fill="FFFFFF"/>
        <w:spacing w:before="240" w:after="0" w:line="276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zamontowanie 26 przewijaków w toaletach. Można z nich korzystać 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Urzędach Skarbowych: w Brzozowie, w Dębicy, w Jarosławiu, w Jaśle, 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Kolbuszowej, w Krośnie, </w:t>
      </w:r>
      <w:r w:rsidR="00E47360">
        <w:rPr>
          <w:rFonts w:ascii="Calibri" w:eastAsia="Times New Roman" w:hAnsi="Calibri" w:cs="Calibri"/>
          <w:sz w:val="28"/>
          <w:szCs w:val="28"/>
          <w:lang w:eastAsia="pl-PL"/>
        </w:rPr>
        <w:t xml:space="preserve">w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Lesku,</w:t>
      </w:r>
      <w:r w:rsidR="00E47360">
        <w:rPr>
          <w:rFonts w:ascii="Calibri" w:eastAsia="Times New Roman" w:hAnsi="Calibri" w:cs="Calibri"/>
          <w:sz w:val="28"/>
          <w:szCs w:val="28"/>
          <w:lang w:eastAsia="pl-PL"/>
        </w:rPr>
        <w:t xml:space="preserve"> w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 Leżajsku, </w:t>
      </w:r>
      <w:r w:rsidR="00E47360">
        <w:rPr>
          <w:rFonts w:ascii="Calibri" w:eastAsia="Times New Roman" w:hAnsi="Calibri" w:cs="Calibri"/>
          <w:sz w:val="28"/>
          <w:szCs w:val="28"/>
          <w:lang w:eastAsia="pl-PL"/>
        </w:rPr>
        <w:t xml:space="preserve">w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Lubaczowie, </w:t>
      </w:r>
      <w:r w:rsidR="00E47360">
        <w:rPr>
          <w:rFonts w:ascii="Calibri" w:eastAsia="Times New Roman" w:hAnsi="Calibri" w:cs="Calibri"/>
          <w:sz w:val="28"/>
          <w:szCs w:val="28"/>
          <w:lang w:eastAsia="pl-PL"/>
        </w:rPr>
        <w:t xml:space="preserve">w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Mielcu, </w:t>
      </w:r>
      <w:r w:rsidR="00E47360">
        <w:rPr>
          <w:rFonts w:ascii="Calibri" w:eastAsia="Times New Roman" w:hAnsi="Calibri" w:cs="Calibri"/>
          <w:sz w:val="28"/>
          <w:szCs w:val="28"/>
          <w:lang w:eastAsia="pl-PL"/>
        </w:rPr>
        <w:t xml:space="preserve">w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Przemyślu, </w:t>
      </w:r>
      <w:r w:rsidR="00E47360">
        <w:rPr>
          <w:rFonts w:ascii="Calibri" w:eastAsia="Times New Roman" w:hAnsi="Calibri" w:cs="Calibri"/>
          <w:sz w:val="28"/>
          <w:szCs w:val="28"/>
          <w:lang w:eastAsia="pl-PL"/>
        </w:rPr>
        <w:t xml:space="preserve">w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Przeworsku, w Ropczycach, w Sanoku, w Stalowej Woli, 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Strzyżowie, w Tarnobrzegu, w Nisku oraz w Pierwszym i Drugim Urzędzie Skarbowym w Rzeszowie</w:t>
      </w:r>
      <w:r w:rsidR="001B375C">
        <w:rPr>
          <w:rFonts w:ascii="Calibri" w:eastAsia="Times New Roman" w:hAnsi="Calibri" w:cs="Calibri"/>
          <w:sz w:val="28"/>
          <w:szCs w:val="28"/>
          <w:lang w:eastAsia="pl-PL"/>
        </w:rPr>
        <w:t>,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 a ponadto w PUCS ul. Sielecka i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lokalizacjach PUCS: w Przemyślu ul. Zaciszna i ul. Kamienny Most, w</w:t>
      </w:r>
      <w:r w:rsidR="00F1745C">
        <w:rPr>
          <w:rFonts w:ascii="Calibri" w:eastAsia="Times New Roman" w:hAnsi="Calibri" w:cs="Calibri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Krośnie ul. Pużaka, w Jaśle ul. 3-go Maja, w Rzeszowie ul. Przemysłowa</w:t>
      </w:r>
      <w:r w:rsidR="008B2A4E">
        <w:rPr>
          <w:rFonts w:ascii="Calibri" w:eastAsia="Times New Roman" w:hAnsi="Calibri" w:cs="Calibri"/>
          <w:sz w:val="28"/>
          <w:szCs w:val="28"/>
          <w:lang w:eastAsia="pl-PL"/>
        </w:rPr>
        <w:t>.</w:t>
      </w:r>
    </w:p>
    <w:p w14:paraId="5D5E46AF" w14:textId="1FB2E2C5" w:rsidR="004C47D6" w:rsidRPr="004C47D6" w:rsidRDefault="004C47D6" w:rsidP="004C47D6">
      <w:pPr>
        <w:shd w:val="clear" w:color="auto" w:fill="FFFFFF"/>
        <w:spacing w:before="240" w:after="0" w:line="276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Ponadto </w:t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 xml:space="preserve">uzgodniliśmy program inwestycyjny montażu windy w Urzędzie Skarbowym w Przemyślu oraz 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projekt inwestycyjny przebudowy wejścia i budowy podjazdu w</w:t>
      </w:r>
      <w:r w:rsidR="009177EE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Urzędach Skarbowych w Lubaczowie i w Strzyżowie</w:t>
      </w:r>
      <w:r w:rsidR="00782305">
        <w:rPr>
          <w:rFonts w:ascii="Calibri" w:eastAsia="Times New Roman" w:hAnsi="Calibri" w:cs="Calibri"/>
          <w:color w:val="000000"/>
          <w:sz w:val="28"/>
          <w:szCs w:val="28"/>
        </w:rPr>
        <w:t>.</w:t>
      </w:r>
    </w:p>
    <w:p w14:paraId="04CA9499" w14:textId="77777777" w:rsidR="004C47D6" w:rsidRPr="004C47D6" w:rsidRDefault="004C47D6" w:rsidP="004C47D6">
      <w:pPr>
        <w:numPr>
          <w:ilvl w:val="0"/>
          <w:numId w:val="6"/>
        </w:numPr>
        <w:tabs>
          <w:tab w:val="decimal" w:pos="567"/>
        </w:tabs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usunęliśmy bariery w otoczeniu budynków poprzez:</w:t>
      </w:r>
    </w:p>
    <w:p w14:paraId="6AB37012" w14:textId="77777777" w:rsidR="004C47D6" w:rsidRPr="00A5042E" w:rsidRDefault="004C47D6" w:rsidP="004C47D6">
      <w:pPr>
        <w:numPr>
          <w:ilvl w:val="0"/>
          <w:numId w:val="11"/>
        </w:numPr>
        <w:spacing w:before="240" w:after="0" w:line="276" w:lineRule="auto"/>
        <w:rPr>
          <w:rFonts w:ascii="Calibri" w:eastAsia="Calibri" w:hAnsi="Calibri" w:cs="Calibri"/>
          <w:kern w:val="20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dostosowanie nawierzchni dojazdu do Urzędu Skarbowego w Jarosławiu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00DF4F1D" w14:textId="546CED86" w:rsidR="004C47D6" w:rsidRPr="004C47D6" w:rsidRDefault="004C47D6" w:rsidP="004C47D6">
      <w:pPr>
        <w:numPr>
          <w:ilvl w:val="0"/>
          <w:numId w:val="12"/>
        </w:numPr>
        <w:spacing w:before="240" w:after="0" w:line="276" w:lineRule="auto"/>
        <w:rPr>
          <w:rFonts w:ascii="Calibri" w:eastAsia="Times New Roman" w:hAnsi="Calibri" w:cs="Calibri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odnowienie oznaczenia parkingu </w:t>
      </w:r>
      <w:r w:rsidRPr="004C47D6">
        <w:rPr>
          <w:rFonts w:ascii="Calibri" w:eastAsia="Times New Roman" w:hAnsi="Calibri" w:cs="Calibri"/>
          <w:sz w:val="28"/>
          <w:szCs w:val="28"/>
        </w:rPr>
        <w:t>przy Urzędzie Skarbowym w Lubaczowie</w:t>
      </w:r>
      <w:r w:rsidR="00782305">
        <w:rPr>
          <w:rFonts w:ascii="Calibri" w:eastAsia="Times New Roman" w:hAnsi="Calibri" w:cs="Calibri"/>
          <w:sz w:val="28"/>
          <w:szCs w:val="28"/>
        </w:rPr>
        <w:t>.</w:t>
      </w:r>
    </w:p>
    <w:p w14:paraId="11EAC695" w14:textId="77777777" w:rsidR="004C47D6" w:rsidRPr="004C47D6" w:rsidRDefault="004C47D6" w:rsidP="004C47D6">
      <w:pPr>
        <w:numPr>
          <w:ilvl w:val="0"/>
          <w:numId w:val="7"/>
        </w:numPr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opracowaliśmy i wdrożyliśmy we wszystkich administrowanych przez </w:t>
      </w:r>
      <w:r w:rsidR="00A5042E" w:rsidRPr="004C47D6">
        <w:rPr>
          <w:rFonts w:ascii="Calibri" w:eastAsia="Times New Roman" w:hAnsi="Calibri" w:cs="Times New Roman"/>
          <w:sz w:val="28"/>
          <w:szCs w:val="28"/>
        </w:rPr>
        <w:t>Izbę</w:t>
      </w:r>
      <w:r w:rsidRPr="004C47D6">
        <w:rPr>
          <w:rFonts w:ascii="Calibri" w:eastAsia="Times New Roman" w:hAnsi="Calibri" w:cs="Times New Roman"/>
          <w:sz w:val="28"/>
          <w:szCs w:val="28"/>
        </w:rPr>
        <w:t xml:space="preserve"> Administracji Skarbowej w Rzeszowie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budynkach (US, PUCS) procedury wewnętrzne dotyczące ewakuacji osób ze szczególnymi potrzebami oraz współpracujemy z pozostałymi administratorami budynków, będących siedzibą naszych jednostek nad ich wdrożeniem. </w:t>
      </w:r>
    </w:p>
    <w:p w14:paraId="76D0FAB3" w14:textId="6A559B98" w:rsidR="004C47D6" w:rsidRPr="004C47D6" w:rsidRDefault="004C47D6" w:rsidP="004C47D6">
      <w:pPr>
        <w:spacing w:before="240" w:after="0" w:line="276" w:lineRule="auto"/>
        <w:ind w:left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Posiadamy 30 sztuk defibrylatorów zewnętrznych (AED), zlokalizowanych we wszystkich urzędach skarbowych w woj. podkarpackim, w </w:t>
      </w:r>
      <w:r w:rsidRPr="004C47D6">
        <w:rPr>
          <w:rFonts w:ascii="Calibri" w:eastAsia="Times New Roman" w:hAnsi="Calibri" w:cs="Times New Roman"/>
          <w:sz w:val="28"/>
          <w:szCs w:val="28"/>
        </w:rPr>
        <w:t xml:space="preserve">Izbie Administracji Skarbowej w Rzeszowie (wspólnie z Podkarpackim Urzędem Skarbowym </w:t>
      </w:r>
      <w:r w:rsidRPr="004C47D6">
        <w:rPr>
          <w:rFonts w:ascii="Calibri" w:eastAsia="Times New Roman" w:hAnsi="Calibri" w:cs="Times New Roman"/>
          <w:sz w:val="28"/>
          <w:szCs w:val="28"/>
        </w:rPr>
        <w:lastRenderedPageBreak/>
        <w:t>w</w:t>
      </w:r>
      <w:r w:rsidR="00F1745C">
        <w:rPr>
          <w:rFonts w:ascii="Calibri" w:eastAsia="Times New Roman" w:hAnsi="Calibri" w:cs="Times New Roman"/>
          <w:sz w:val="28"/>
          <w:szCs w:val="28"/>
        </w:rPr>
        <w:t> </w:t>
      </w:r>
      <w:r w:rsidRPr="004C47D6">
        <w:rPr>
          <w:rFonts w:ascii="Calibri" w:eastAsia="Times New Roman" w:hAnsi="Calibri" w:cs="Times New Roman"/>
          <w:sz w:val="28"/>
          <w:szCs w:val="28"/>
        </w:rPr>
        <w:t>Rzeszowie), w</w:t>
      </w:r>
      <w:r w:rsidR="003366B3">
        <w:rPr>
          <w:rFonts w:ascii="Calibri" w:eastAsia="Times New Roman" w:hAnsi="Calibri" w:cs="Times New Roman"/>
          <w:sz w:val="28"/>
          <w:szCs w:val="28"/>
        </w:rPr>
        <w:t xml:space="preserve"> PUCS</w:t>
      </w:r>
      <w:r w:rsidRPr="004C47D6">
        <w:rPr>
          <w:rFonts w:ascii="Calibri" w:eastAsia="Times New Roman" w:hAnsi="Calibri" w:cs="Times New Roman"/>
          <w:sz w:val="28"/>
          <w:szCs w:val="28"/>
        </w:rPr>
        <w:t xml:space="preserve">, w Delegaturach </w:t>
      </w:r>
      <w:r w:rsidR="003366B3">
        <w:rPr>
          <w:rFonts w:ascii="Calibri" w:eastAsia="Times New Roman" w:hAnsi="Calibri" w:cs="Times New Roman"/>
          <w:sz w:val="28"/>
          <w:szCs w:val="28"/>
        </w:rPr>
        <w:t xml:space="preserve">PUCS </w:t>
      </w:r>
      <w:r w:rsidRPr="004C47D6">
        <w:rPr>
          <w:rFonts w:ascii="Calibri" w:eastAsia="Times New Roman" w:hAnsi="Calibri" w:cs="Times New Roman"/>
          <w:sz w:val="28"/>
          <w:szCs w:val="28"/>
        </w:rPr>
        <w:t>w Krośnie</w:t>
      </w:r>
      <w:r w:rsidRPr="004C47D6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4C47D6">
        <w:rPr>
          <w:rFonts w:ascii="Calibri" w:eastAsia="Times New Roman" w:hAnsi="Calibri" w:cs="Times New Roman"/>
          <w:sz w:val="28"/>
          <w:szCs w:val="28"/>
        </w:rPr>
        <w:t>ul. Pużaka, w Przemyślu ul. Zaciszna i w Rzeszowie ul. Przemysłowa, w budynkach PUCS: ul. Kamienny Most 6 w Przemyślu, ul. 3-go Maja 30 w Jaśle, ul. Geodetów 1 w Rzeszowie. Dane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o zakupionych przez nas urządzeniach zostały udostępnione w aplikacji „Staying Alive” oraz w aplikacji „Rusz Serce”.</w:t>
      </w:r>
    </w:p>
    <w:bookmarkEnd w:id="2"/>
    <w:p w14:paraId="4A2E8FB0" w14:textId="77777777" w:rsidR="004C47D6" w:rsidRPr="00B83FCB" w:rsidRDefault="00B83FCB" w:rsidP="00B83FCB">
      <w:pPr>
        <w:pStyle w:val="Nagwek2"/>
        <w:spacing w:before="360" w:line="276" w:lineRule="auto"/>
        <w:rPr>
          <w:rFonts w:eastAsia="Times New Roman"/>
          <w:b/>
          <w:color w:val="auto"/>
          <w:sz w:val="72"/>
          <w:szCs w:val="72"/>
        </w:rPr>
      </w:pPr>
      <w:r w:rsidRPr="00B83FCB">
        <w:rPr>
          <w:rFonts w:eastAsia="Times New Roman"/>
          <w:b/>
          <w:color w:val="auto"/>
          <w:sz w:val="72"/>
          <w:szCs w:val="72"/>
        </w:rPr>
        <w:t>Dostępność</w:t>
      </w:r>
      <w:r w:rsidR="004C47D6" w:rsidRPr="00B83FCB">
        <w:rPr>
          <w:rFonts w:eastAsia="Times New Roman"/>
          <w:b/>
          <w:color w:val="auto"/>
          <w:sz w:val="72"/>
          <w:szCs w:val="72"/>
        </w:rPr>
        <w:t xml:space="preserve"> cyfrowa</w:t>
      </w:r>
    </w:p>
    <w:p w14:paraId="774B2F52" w14:textId="77777777" w:rsidR="004C47D6" w:rsidRPr="004C47D6" w:rsidRDefault="004C47D6" w:rsidP="003366B3">
      <w:pPr>
        <w:spacing w:before="240" w:after="0" w:line="276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60EA65A8" wp14:editId="1B4AB6C0">
            <wp:extent cx="6200775" cy="4133850"/>
            <wp:effectExtent l="0" t="0" r="9525" b="0"/>
            <wp:docPr id="2" name="Obraz 2" descr="Dłonie na klawiaturze. w tle nowoczesne wieżow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Dzięki dostępności cyfrowej osoby z niepełnosprawnościami mogą wygodnie korzystać z serwisów internetowych. Dokładamy starań, aby prowadzon</w:t>
      </w:r>
      <w:r w:rsidR="003366B3">
        <w:rPr>
          <w:rFonts w:ascii="Calibri" w:eastAsia="Times New Roman" w:hAnsi="Calibri" w:cs="Calibri"/>
          <w:color w:val="000000"/>
          <w:sz w:val="28"/>
          <w:szCs w:val="28"/>
        </w:rPr>
        <w:t>e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przez nas stron</w:t>
      </w:r>
      <w:r w:rsidR="003366B3">
        <w:rPr>
          <w:rFonts w:ascii="Calibri" w:eastAsia="Times New Roman" w:hAnsi="Calibri" w:cs="Calibri"/>
          <w:color w:val="000000"/>
          <w:sz w:val="28"/>
          <w:szCs w:val="28"/>
        </w:rPr>
        <w:t>y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internetow</w:t>
      </w:r>
      <w:r w:rsidR="003366B3">
        <w:rPr>
          <w:rFonts w:ascii="Calibri" w:eastAsia="Times New Roman" w:hAnsi="Calibri" w:cs="Calibri"/>
          <w:color w:val="000000"/>
          <w:sz w:val="28"/>
          <w:szCs w:val="28"/>
        </w:rPr>
        <w:t>e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była dla Państwa dostępn</w:t>
      </w:r>
      <w:r w:rsidR="003366B3">
        <w:rPr>
          <w:rFonts w:ascii="Calibri" w:eastAsia="Times New Roman" w:hAnsi="Calibri" w:cs="Calibri"/>
          <w:color w:val="000000"/>
          <w:sz w:val="28"/>
          <w:szCs w:val="28"/>
        </w:rPr>
        <w:t>e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. </w:t>
      </w:r>
    </w:p>
    <w:p w14:paraId="1A635B92" w14:textId="77777777" w:rsidR="004C47D6" w:rsidRPr="00A5042E" w:rsidRDefault="004C47D6" w:rsidP="003366B3">
      <w:pPr>
        <w:pStyle w:val="Nagwek3"/>
        <w:spacing w:before="240" w:line="276" w:lineRule="auto"/>
        <w:rPr>
          <w:rFonts w:eastAsia="Times New Roman"/>
          <w:color w:val="auto"/>
          <w:sz w:val="52"/>
          <w:szCs w:val="52"/>
        </w:rPr>
      </w:pPr>
      <w:r w:rsidRPr="00A5042E">
        <w:rPr>
          <w:rFonts w:eastAsia="Times New Roman"/>
          <w:color w:val="auto"/>
          <w:sz w:val="52"/>
          <w:szCs w:val="52"/>
        </w:rPr>
        <w:t>W latach 2020 -2022:</w:t>
      </w:r>
      <w:r w:rsidRPr="00A5042E">
        <w:rPr>
          <w:rFonts w:eastAsia="Times New Roman"/>
          <w:sz w:val="52"/>
          <w:szCs w:val="52"/>
        </w:rPr>
        <w:t xml:space="preserve"> </w:t>
      </w:r>
    </w:p>
    <w:p w14:paraId="70BCB066" w14:textId="77777777" w:rsidR="004C47D6" w:rsidRPr="004C47D6" w:rsidRDefault="004C47D6" w:rsidP="004C47D6">
      <w:pPr>
        <w:numPr>
          <w:ilvl w:val="0"/>
          <w:numId w:val="1"/>
        </w:numPr>
        <w:tabs>
          <w:tab w:val="num" w:pos="567"/>
        </w:tabs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monitorowaliśmy i zwiększaliśmy dostępność cyfrową wszystkich naszych stron internetowych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11C83A62" w14:textId="77777777" w:rsidR="004C47D6" w:rsidRPr="004C47D6" w:rsidRDefault="004C47D6" w:rsidP="004C47D6">
      <w:pPr>
        <w:numPr>
          <w:ilvl w:val="0"/>
          <w:numId w:val="1"/>
        </w:numPr>
        <w:tabs>
          <w:tab w:val="num" w:pos="567"/>
        </w:tabs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redaktorzy BIP+ w Izbie Administracji Skarbowej w Rzeszowie,</w:t>
      </w:r>
      <w:r w:rsidRPr="004C47D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osoby wykonujące zadania związane z dostępnością cyfrową w urzędach skarbowych 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lastRenderedPageBreak/>
        <w:t>woj. podkarpackiego oraz w P</w:t>
      </w:r>
      <w:r w:rsidR="003366B3">
        <w:rPr>
          <w:rFonts w:ascii="Calibri" w:eastAsia="Times New Roman" w:hAnsi="Calibri" w:cs="Calibri"/>
          <w:color w:val="000000"/>
          <w:sz w:val="28"/>
          <w:szCs w:val="28"/>
        </w:rPr>
        <w:t>UCS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w Przemyślu doskonaliły swoje umiejętności w zakresie dostępności cyfrowej pod kątem standardów WCAG 2.1. Koordynator cyfrowy w Izbie Administracji Skarbowej przeszkolił około 150 osób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497488DC" w14:textId="39680556" w:rsidR="004C47D6" w:rsidRPr="004C47D6" w:rsidRDefault="004C47D6" w:rsidP="004C47D6">
      <w:pPr>
        <w:numPr>
          <w:ilvl w:val="0"/>
          <w:numId w:val="1"/>
        </w:numPr>
        <w:tabs>
          <w:tab w:val="num" w:pos="567"/>
        </w:tabs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4"/>
          <w:szCs w:val="24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na naszym intranecie publikowaliśmy dla wszystkich pracowników i</w:t>
      </w:r>
      <w:r w:rsidR="00F1745C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funkcjonariuszy podkarpackiej KAS treści służące rozwijaniu wiedzy w zakresie dostępności cyfrowej, w tym zasady tworzenia dostępnych cyfrowo dokumentów tekstowych, tekstowo-graficznych, prezentacji multimedialnych i</w:t>
      </w:r>
      <w:r w:rsidR="00F1745C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arkuszy kalkulacyjnych, ale również narzędzia do badania dostępności cyfrowej, oraz informacje o szkoleniach (Dostępne środy, Szkolenia z</w:t>
      </w:r>
      <w:r w:rsidR="00F1745C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dostępności cyfrowej prowadzone przez Centrum Rozwoju Kompetencji Cyfrowych KPRM)</w:t>
      </w:r>
      <w:r w:rsidRPr="004C47D6">
        <w:rPr>
          <w:rFonts w:ascii="Calibri" w:eastAsia="Times New Roman" w:hAnsi="Calibri" w:cs="Calibri"/>
          <w:color w:val="000000"/>
          <w:sz w:val="24"/>
          <w:szCs w:val="24"/>
        </w:rPr>
        <w:t>.</w:t>
      </w:r>
    </w:p>
    <w:p w14:paraId="16B32FCC" w14:textId="77777777" w:rsidR="004C47D6" w:rsidRPr="00F04259" w:rsidRDefault="004C47D6" w:rsidP="00A5042E">
      <w:pPr>
        <w:pStyle w:val="Nagwek2"/>
        <w:spacing w:before="360" w:line="276" w:lineRule="auto"/>
        <w:rPr>
          <w:rFonts w:eastAsia="Times New Roman"/>
          <w:b/>
          <w:color w:val="auto"/>
          <w:sz w:val="72"/>
          <w:szCs w:val="72"/>
        </w:rPr>
      </w:pPr>
      <w:r w:rsidRPr="00F04259">
        <w:rPr>
          <w:rFonts w:eastAsia="Times New Roman"/>
          <w:b/>
          <w:color w:val="auto"/>
          <w:sz w:val="72"/>
          <w:szCs w:val="72"/>
        </w:rPr>
        <w:t>D</w:t>
      </w:r>
      <w:r w:rsidR="00A5042E" w:rsidRPr="00F04259">
        <w:rPr>
          <w:rFonts w:eastAsia="Times New Roman"/>
          <w:b/>
          <w:color w:val="auto"/>
          <w:sz w:val="72"/>
          <w:szCs w:val="72"/>
        </w:rPr>
        <w:t>ostępność</w:t>
      </w:r>
      <w:r w:rsidRPr="00F04259">
        <w:rPr>
          <w:rFonts w:eastAsia="Times New Roman"/>
          <w:b/>
          <w:color w:val="auto"/>
          <w:sz w:val="72"/>
          <w:szCs w:val="72"/>
        </w:rPr>
        <w:t xml:space="preserve"> </w:t>
      </w:r>
      <w:r w:rsidR="00A5042E" w:rsidRPr="00F04259">
        <w:rPr>
          <w:rFonts w:eastAsia="Times New Roman"/>
          <w:b/>
          <w:color w:val="auto"/>
          <w:sz w:val="72"/>
          <w:szCs w:val="72"/>
        </w:rPr>
        <w:t>informacyjno-komunikacyjna</w:t>
      </w:r>
    </w:p>
    <w:p w14:paraId="733D70B6" w14:textId="77777777" w:rsidR="004C47D6" w:rsidRPr="004C47D6" w:rsidRDefault="004C47D6" w:rsidP="003366B3">
      <w:pPr>
        <w:spacing w:before="240" w:after="0" w:line="276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bookmarkStart w:id="3" w:name="_Hlk125627796"/>
      <w:r w:rsidRPr="004C47D6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1C5199A0" wp14:editId="017F599C">
            <wp:extent cx="6200775" cy="3362325"/>
            <wp:effectExtent l="0" t="0" r="9525" b="9525"/>
            <wp:docPr id="1" name="Obraz 1" descr="Dwa laptopy, pomiędzy nimi koperty przelatujące od laptopa do laptopa, w tle niewyraźna post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7D6">
        <w:rPr>
          <w:rFonts w:ascii="Calibri" w:eastAsia="Times New Roman" w:hAnsi="Calibri" w:cs="Calibri"/>
          <w:sz w:val="28"/>
          <w:szCs w:val="28"/>
          <w:lang w:eastAsia="pl-PL"/>
        </w:rPr>
        <w:t>Dostępność informacyjno-komunikacyjna służy zapewnieniu skutecznej komunikacji, niezbędnej do p</w:t>
      </w:r>
      <w:r w:rsidRPr="004C47D6">
        <w:rPr>
          <w:rFonts w:ascii="Calibri" w:eastAsia="Times New Roman" w:hAnsi="Calibri" w:cs="Calibri"/>
          <w:sz w:val="28"/>
          <w:szCs w:val="28"/>
        </w:rPr>
        <w:t>ełnego uczestnictwa osób ze szczególnymi potrzebami w życiu społecznym i gospodarczym na równych zasadach z innymi obywatelami.</w:t>
      </w:r>
      <w:bookmarkEnd w:id="3"/>
    </w:p>
    <w:p w14:paraId="1719DA86" w14:textId="77777777" w:rsidR="004C47D6" w:rsidRPr="001B375C" w:rsidRDefault="004C47D6" w:rsidP="003366B3">
      <w:pPr>
        <w:pStyle w:val="Nagwek3"/>
        <w:spacing w:before="240" w:line="276" w:lineRule="auto"/>
        <w:rPr>
          <w:rFonts w:eastAsia="Times New Roman"/>
          <w:color w:val="auto"/>
        </w:rPr>
      </w:pPr>
      <w:r w:rsidRPr="001B375C">
        <w:rPr>
          <w:rFonts w:eastAsia="Times New Roman"/>
          <w:color w:val="auto"/>
          <w:sz w:val="52"/>
          <w:szCs w:val="52"/>
        </w:rPr>
        <w:lastRenderedPageBreak/>
        <w:t>W latach 2020 -2022</w:t>
      </w:r>
      <w:r w:rsidR="001B375C" w:rsidRPr="001B375C">
        <w:rPr>
          <w:rFonts w:eastAsia="Times New Roman"/>
          <w:color w:val="auto"/>
          <w:sz w:val="52"/>
          <w:szCs w:val="52"/>
        </w:rPr>
        <w:t>:</w:t>
      </w:r>
    </w:p>
    <w:p w14:paraId="55E10971" w14:textId="5B3CB6AF" w:rsidR="004C47D6" w:rsidRPr="004C47D6" w:rsidRDefault="004C47D6" w:rsidP="004C47D6">
      <w:pPr>
        <w:numPr>
          <w:ilvl w:val="0"/>
          <w:numId w:val="3"/>
        </w:numPr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poinformowaliśmy na wszystkich stronach BIP jednostek podkarpackiej KAS jaki jest zakres naszej działalności – informacja w formie: elektronicznego pliku zawierającego tekst, który można odczytać maszynowo, nagrania treści w</w:t>
      </w:r>
      <w:r w:rsidR="00F1745C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polskim języku migowym oraz informacje w języku łatwym do czytania (ang. easy-to-read)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353407D2" w14:textId="7965EBFC" w:rsidR="004C47D6" w:rsidRPr="004C47D6" w:rsidRDefault="004C47D6" w:rsidP="004C47D6">
      <w:pPr>
        <w:numPr>
          <w:ilvl w:val="0"/>
          <w:numId w:val="5"/>
        </w:numPr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zainstalowaliśmy w podkarpackiej KAS 50 pętli indukcyjnych, których celem jest wspomaganie słyszenia. </w:t>
      </w:r>
      <w:r w:rsidRPr="004C47D6">
        <w:rPr>
          <w:rFonts w:ascii="Calibri" w:eastAsia="Times New Roman" w:hAnsi="Calibri" w:cs="Calibri"/>
          <w:sz w:val="28"/>
          <w:szCs w:val="28"/>
        </w:rPr>
        <w:t>Na drzwiach wejściowych do sal obsługi i w</w:t>
      </w:r>
      <w:r w:rsidR="001B375C">
        <w:rPr>
          <w:rFonts w:ascii="Calibri" w:eastAsia="Times New Roman" w:hAnsi="Calibri" w:cs="Calibri"/>
          <w:sz w:val="28"/>
          <w:szCs w:val="28"/>
        </w:rPr>
        <w:t xml:space="preserve"> </w:t>
      </w:r>
      <w:r w:rsidRPr="004C47D6">
        <w:rPr>
          <w:rFonts w:ascii="Calibri" w:eastAsia="Times New Roman" w:hAnsi="Calibri" w:cs="Calibri"/>
          <w:sz w:val="28"/>
          <w:szCs w:val="28"/>
        </w:rPr>
        <w:t>innych miejscach w naszych jednostkach pojawiły się żółte lub niebieskie naklejki informacyjne.</w:t>
      </w:r>
      <w:r w:rsidRPr="004C47D6">
        <w:rPr>
          <w:rFonts w:ascii="Calibri" w:eastAsia="Times New Roman" w:hAnsi="Calibri" w:cs="Calibri"/>
          <w:sz w:val="24"/>
          <w:szCs w:val="24"/>
        </w:rPr>
        <w:t xml:space="preserve"> 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Pętle są dla Państwa w 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Izbie Administracji Skarbowej w</w:t>
      </w:r>
      <w:r w:rsidR="00F1745C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Rzeszowie (sala obsługi), w salach obsługi we wszystkich urzędach skarbowych w woj. podkarpackim, w dwóch salach</w:t>
      </w:r>
      <w:r w:rsidR="00C3507E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 xml:space="preserve"> 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konferencyjnych (parter i</w:t>
      </w:r>
      <w:r w:rsidR="00F1745C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 xml:space="preserve">pierwsze piętro) w </w:t>
      </w:r>
      <w:r w:rsidR="00CE1AD3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 xml:space="preserve">PUCS 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ul. Sielecka, w budynku PUCS w</w:t>
      </w:r>
      <w:r w:rsidR="00C3507E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 xml:space="preserve"> 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Rzeszowie ul.</w:t>
      </w:r>
      <w:r w:rsidR="00F1745C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Geodetów (sekretariat), w Delegaturze PUCS w Przemyślu (sala szkoleniowa), w Oddziale Celnym w Medyce (pas odpraw nr 9, kierunek wjazd do RP), w Oddziale Celnym w Korczowej (pomieszczenie na parterze budynku głównego oddziału), w Oddziale Celnym w Budomierzu (pomieszczenie w</w:t>
      </w:r>
      <w:r w:rsidR="00F1745C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budynku odpraw autokarowych), w Delegaturze PUCS w Rzeszowie (sekretariat I piętro), w Oddziale Celnym w Rzeszowie (sala odpraw), w</w:t>
      </w:r>
      <w:r w:rsidR="00F1745C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Oddziale Celnym w Dębicy (sala obsługi), w Oddziale Celnym w Stalowej Woli (poczekalnia biura podawczego),w Oddziale Celnym w Mielcu (poczekalnia biura podawczego), w Delegaturze PUCS w Krośnie (kancelaria oraz pokój przesłuchań), w Oddziale Celnym w Krośnie (sala obsługi), w Oddziale Celnym w</w:t>
      </w:r>
      <w:r w:rsidR="009177EE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Krościenku (sala odpraw, kierunek wywozowy, sala odpraw, kierunek przywozowy)</w:t>
      </w:r>
      <w:r w:rsidR="008B2A4E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;</w:t>
      </w:r>
    </w:p>
    <w:p w14:paraId="281CDFFA" w14:textId="6ECD66C4" w:rsidR="004C47D6" w:rsidRPr="004C47D6" w:rsidRDefault="004C47D6" w:rsidP="004C47D6">
      <w:pPr>
        <w:numPr>
          <w:ilvl w:val="0"/>
          <w:numId w:val="14"/>
        </w:numPr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  <w:lang w:eastAsia="pl-PL"/>
        </w:rPr>
      </w:pPr>
      <w:r w:rsidRPr="004C47D6">
        <w:rPr>
          <w:rFonts w:ascii="Calibri" w:eastAsia="Cambria" w:hAnsi="Calibri" w:cs="Calibri"/>
          <w:sz w:val="28"/>
          <w:szCs w:val="28"/>
        </w:rPr>
        <w:t>staraliśmy się stosować zasady prostego języka w</w:t>
      </w:r>
      <w:r w:rsidR="001B375C">
        <w:rPr>
          <w:rFonts w:ascii="Calibri" w:eastAsia="Cambria" w:hAnsi="Calibri" w:cs="Calibri"/>
          <w:sz w:val="28"/>
          <w:szCs w:val="28"/>
        </w:rPr>
        <w:t xml:space="preserve"> </w:t>
      </w:r>
      <w:r w:rsidRPr="004C47D6">
        <w:rPr>
          <w:rFonts w:ascii="Calibri" w:eastAsia="Cambria" w:hAnsi="Calibri" w:cs="Calibri"/>
          <w:sz w:val="28"/>
          <w:szCs w:val="28"/>
        </w:rPr>
        <w:t>redagowanych przez nas pismach urzędowych. Pracownicy i funkcjonariusze Służby Celno-Skarbowej w</w:t>
      </w:r>
      <w:r w:rsidR="00F1745C">
        <w:rPr>
          <w:rFonts w:ascii="Calibri" w:eastAsia="Cambria" w:hAnsi="Calibri" w:cs="Calibri"/>
          <w:sz w:val="28"/>
          <w:szCs w:val="28"/>
        </w:rPr>
        <w:t> </w:t>
      </w:r>
      <w:r w:rsidRPr="004C47D6">
        <w:rPr>
          <w:rFonts w:ascii="Calibri" w:eastAsia="Cambria" w:hAnsi="Calibri" w:cs="Calibri"/>
          <w:sz w:val="28"/>
          <w:szCs w:val="28"/>
        </w:rPr>
        <w:t>podkarpackiej KAS mieli dostęp do różnych form szkoleniowych, m.in. do webinarów i warsztatów otwartych, które prowadzili online językoznawcy i</w:t>
      </w:r>
      <w:r w:rsidR="00F1745C">
        <w:rPr>
          <w:rFonts w:ascii="Calibri" w:eastAsia="Cambria" w:hAnsi="Calibri" w:cs="Calibri"/>
          <w:sz w:val="28"/>
          <w:szCs w:val="28"/>
        </w:rPr>
        <w:t> </w:t>
      </w:r>
      <w:r w:rsidRPr="004C47D6">
        <w:rPr>
          <w:rFonts w:ascii="Calibri" w:eastAsia="Cambria" w:hAnsi="Calibri" w:cs="Calibri"/>
          <w:sz w:val="28"/>
          <w:szCs w:val="28"/>
        </w:rPr>
        <w:t>eksperci prostego języka a także szkoleń online udostępnionych indywidualnie na platformie szkoleniowej. Cyklicznie publikowaliśmy na intranecie jedną prostą myśl dotyczącą prostego języka w</w:t>
      </w:r>
      <w:r w:rsidR="001B375C">
        <w:rPr>
          <w:rFonts w:ascii="Calibri" w:eastAsia="Cambria" w:hAnsi="Calibri" w:cs="Calibri"/>
          <w:sz w:val="28"/>
          <w:szCs w:val="28"/>
        </w:rPr>
        <w:t xml:space="preserve"> </w:t>
      </w:r>
      <w:r w:rsidRPr="004C47D6">
        <w:rPr>
          <w:rFonts w:ascii="Calibri" w:eastAsia="Cambria" w:hAnsi="Calibri" w:cs="Calibri"/>
          <w:sz w:val="28"/>
          <w:szCs w:val="28"/>
        </w:rPr>
        <w:t>ramach przekazywanych przez Ministerstwo Finansów cotygodniowych porad</w:t>
      </w:r>
      <w:r w:rsidR="008B2A4E">
        <w:rPr>
          <w:rFonts w:ascii="Calibri" w:eastAsia="Cambria" w:hAnsi="Calibri" w:cs="Calibri"/>
          <w:sz w:val="28"/>
          <w:szCs w:val="28"/>
        </w:rPr>
        <w:t>;</w:t>
      </w:r>
    </w:p>
    <w:p w14:paraId="76C947BE" w14:textId="7CF2515B" w:rsidR="004C47D6" w:rsidRPr="004C47D6" w:rsidRDefault="004C47D6" w:rsidP="004C47D6">
      <w:pPr>
        <w:numPr>
          <w:ilvl w:val="0"/>
          <w:numId w:val="3"/>
        </w:numPr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lastRenderedPageBreak/>
        <w:t>opracowaliśmy wewnętrzne procedury postępowania jednostek organizacyjnych Krajowej Administracji Skarbowej województwa podkarpackiego w kontaktach z osobami uprawnionymi, o których mowa w</w:t>
      </w:r>
      <w:r w:rsidR="00F1745C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ustawie o języku migowym i innych środkach komunikowania się, w tym treść wniosku, instrukcji jego wypełniania i składania do izby/ urzędu w języku migowym i opublikowaliśmy na 25 stronach BIP jednostek podkarpackiej KAS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22D240A2" w14:textId="77777777" w:rsidR="004C47D6" w:rsidRPr="004C47D6" w:rsidRDefault="004C47D6" w:rsidP="004C47D6">
      <w:pPr>
        <w:numPr>
          <w:ilvl w:val="0"/>
          <w:numId w:val="3"/>
        </w:numPr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opracowaliśmy Procedury komunikacji jednostek organizacyjnych Krajowej Administracji Skarbowej województwa podkarpackiego z osobami ze szczególnymi potrzebami</w:t>
      </w:r>
      <w:r w:rsidRPr="004C47D6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w tym dobre praktyki obsługi klienta, zasady obsługi klienta z psem asystującym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77063D06" w14:textId="77777777" w:rsidR="004C47D6" w:rsidRPr="004C47D6" w:rsidRDefault="004C47D6" w:rsidP="004C47D6">
      <w:pPr>
        <w:numPr>
          <w:ilvl w:val="0"/>
          <w:numId w:val="3"/>
        </w:numPr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wyposażyliśmy </w:t>
      </w:r>
      <w:r w:rsidRPr="004C47D6">
        <w:rPr>
          <w:rFonts w:ascii="Calibri" w:eastAsia="Times New Roman" w:hAnsi="Calibri" w:cs="Calibri"/>
          <w:sz w:val="28"/>
          <w:szCs w:val="28"/>
        </w:rPr>
        <w:t>sale obsługi podatników</w:t>
      </w:r>
      <w:r w:rsidRPr="004C47D6">
        <w:rPr>
          <w:rFonts w:ascii="Calibri" w:eastAsia="Times New Roman" w:hAnsi="Calibri" w:cs="Calibri"/>
          <w:color w:val="000000"/>
          <w:sz w:val="28"/>
          <w:szCs w:val="28"/>
        </w:rPr>
        <w:t xml:space="preserve"> we wszystkich urzędach skarbowych woj. podkarpackiego w rozwiązania wspierające obsługę osób (lupy, ramki pozwalające na bardziej precyzyjne wskazanie pola do podpisu) i zwierząt (miski na wodę dla psów asystujących)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455FF588" w14:textId="77777777" w:rsidR="004C47D6" w:rsidRPr="004C47D6" w:rsidRDefault="004C47D6" w:rsidP="004C47D6">
      <w:pPr>
        <w:numPr>
          <w:ilvl w:val="0"/>
          <w:numId w:val="3"/>
        </w:numPr>
        <w:spacing w:before="240" w:after="0" w:line="276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szkoliliśmy ponad 300 pracowników urzędów skarbowych w woj. podkarpackim z zakresu zapewniania dostępności osobom ze szczególnymi potrzebami</w:t>
      </w:r>
      <w:r w:rsidR="008B2A4E">
        <w:rPr>
          <w:rFonts w:ascii="Calibri" w:eastAsia="Times New Roman" w:hAnsi="Calibri" w:cs="Calibri"/>
          <w:color w:val="000000"/>
          <w:sz w:val="28"/>
          <w:szCs w:val="28"/>
        </w:rPr>
        <w:t>;</w:t>
      </w:r>
    </w:p>
    <w:p w14:paraId="0D5B410B" w14:textId="77777777" w:rsidR="004C47D6" w:rsidRPr="004C47D6" w:rsidRDefault="004C47D6" w:rsidP="004C47D6">
      <w:pPr>
        <w:numPr>
          <w:ilvl w:val="0"/>
          <w:numId w:val="3"/>
        </w:numPr>
        <w:spacing w:before="240" w:after="0" w:line="276" w:lineRule="auto"/>
        <w:ind w:left="567" w:hanging="567"/>
        <w:rPr>
          <w:rFonts w:ascii="Calibri" w:eastAsia="Times New Roman" w:hAnsi="Calibri" w:cs="Calibri"/>
          <w:b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współpracowaliśmy z podmiotami zajmującymi się wspieraniem osób ze szczególnymi potrzebami.</w:t>
      </w:r>
    </w:p>
    <w:p w14:paraId="00DB0649" w14:textId="77280A7D" w:rsidR="004C47D6" w:rsidRPr="004C47D6" w:rsidRDefault="004C47D6" w:rsidP="004C47D6">
      <w:pPr>
        <w:spacing w:before="240" w:after="0" w:line="276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4C47D6">
        <w:rPr>
          <w:rFonts w:ascii="Calibri" w:eastAsia="Times New Roman" w:hAnsi="Calibri" w:cs="Calibri"/>
          <w:color w:val="000000"/>
          <w:sz w:val="28"/>
          <w:szCs w:val="28"/>
        </w:rPr>
        <w:t>Pracownicy urzędów skarbowych woj. podkarpackiego na co dzień obsługując klientów współpracują z osobami ze szczególnymi potrzebami, zdobywając przy tym wiedzę praktyczną. Uczestniczą również w różnego rodzaju dyżurach czy spotkaniach informacyjno-edukacyjnych dedykowanych wszystkim, którzy potrzebują informacji o zmianach przepisów, w tym osobom ze szczególnymi potrzebami.</w:t>
      </w:r>
    </w:p>
    <w:p w14:paraId="6D8CD657" w14:textId="77777777" w:rsidR="004C47D6" w:rsidRPr="008D2CE1" w:rsidRDefault="004C47D6" w:rsidP="00FE5CF9">
      <w:pPr>
        <w:pStyle w:val="Nagwek3"/>
        <w:spacing w:before="360" w:line="276" w:lineRule="auto"/>
        <w:rPr>
          <w:rFonts w:eastAsia="Times New Roman"/>
          <w:color w:val="auto"/>
          <w:sz w:val="52"/>
          <w:szCs w:val="52"/>
        </w:rPr>
      </w:pPr>
      <w:r w:rsidRPr="008D2CE1">
        <w:rPr>
          <w:rFonts w:eastAsia="Times New Roman"/>
          <w:color w:val="auto"/>
          <w:sz w:val="52"/>
          <w:szCs w:val="52"/>
        </w:rPr>
        <w:t xml:space="preserve">Wydarzenia </w:t>
      </w:r>
      <w:r w:rsidR="00D27A0D" w:rsidRPr="008D2CE1">
        <w:rPr>
          <w:rFonts w:eastAsia="Times New Roman"/>
          <w:color w:val="auto"/>
          <w:sz w:val="52"/>
          <w:szCs w:val="52"/>
        </w:rPr>
        <w:t>w 2022 r.</w:t>
      </w:r>
      <w:r w:rsidR="00D27A0D">
        <w:rPr>
          <w:rFonts w:eastAsia="Times New Roman"/>
          <w:color w:val="auto"/>
          <w:sz w:val="52"/>
          <w:szCs w:val="52"/>
        </w:rPr>
        <w:t xml:space="preserve"> </w:t>
      </w:r>
      <w:r w:rsidRPr="008D2CE1">
        <w:rPr>
          <w:rFonts w:eastAsia="Times New Roman"/>
          <w:color w:val="auto"/>
          <w:sz w:val="52"/>
          <w:szCs w:val="52"/>
        </w:rPr>
        <w:t xml:space="preserve">dedykowane </w:t>
      </w:r>
      <w:r w:rsidR="0087421E">
        <w:rPr>
          <w:rFonts w:eastAsia="Times New Roman"/>
          <w:color w:val="auto"/>
          <w:sz w:val="52"/>
          <w:szCs w:val="52"/>
        </w:rPr>
        <w:t>m.in.</w:t>
      </w:r>
      <w:r w:rsidRPr="008D2CE1">
        <w:rPr>
          <w:rFonts w:eastAsia="Times New Roman"/>
          <w:color w:val="auto"/>
          <w:sz w:val="52"/>
          <w:szCs w:val="52"/>
        </w:rPr>
        <w:t xml:space="preserve"> osobom ze szczególnymi potrzebami</w:t>
      </w:r>
      <w:r w:rsidR="00D27A0D">
        <w:rPr>
          <w:rFonts w:eastAsia="Times New Roman"/>
          <w:color w:val="auto"/>
          <w:sz w:val="52"/>
          <w:szCs w:val="52"/>
        </w:rPr>
        <w:t>:</w:t>
      </w:r>
    </w:p>
    <w:p w14:paraId="61A727F3" w14:textId="3E1FAEB7" w:rsidR="00C3507E" w:rsidRPr="00422EED" w:rsidRDefault="004C47D6" w:rsidP="00C3507E">
      <w:pPr>
        <w:rPr>
          <w:b/>
          <w:sz w:val="28"/>
          <w:szCs w:val="28"/>
        </w:rPr>
      </w:pPr>
      <w:r w:rsidRPr="004C47D6">
        <w:rPr>
          <w:rFonts w:ascii="Calibri" w:eastAsia="Times New Roman" w:hAnsi="Calibri" w:cs="Times New Roman"/>
          <w:bCs/>
          <w:sz w:val="28"/>
          <w:szCs w:val="28"/>
        </w:rPr>
        <w:t>21 lutego 2022 r. dzięki współpracy z Telewizją dla Głuchych, odbyło się spotkanie online z ekspertkami z podkarpackiej K</w:t>
      </w:r>
      <w:r w:rsidR="00CE1AD3">
        <w:rPr>
          <w:rFonts w:ascii="Calibri" w:eastAsia="Times New Roman" w:hAnsi="Calibri" w:cs="Times New Roman"/>
          <w:bCs/>
          <w:sz w:val="28"/>
          <w:szCs w:val="28"/>
        </w:rPr>
        <w:t>AS</w:t>
      </w:r>
      <w:r w:rsidR="00FE5CF9">
        <w:rPr>
          <w:rFonts w:ascii="Calibri" w:eastAsia="Times New Roman" w:hAnsi="Calibri" w:cs="Times New Roman"/>
          <w:bCs/>
          <w:sz w:val="28"/>
          <w:szCs w:val="28"/>
        </w:rPr>
        <w:t xml:space="preserve"> </w:t>
      </w:r>
      <w:r w:rsidRPr="004C47D6">
        <w:rPr>
          <w:rFonts w:ascii="Calibri" w:eastAsia="Times New Roman" w:hAnsi="Calibri" w:cs="Times New Roman"/>
          <w:bCs/>
          <w:sz w:val="28"/>
          <w:szCs w:val="28"/>
        </w:rPr>
        <w:t>z Pierwszego Urzędu Skarbowego w</w:t>
      </w:r>
      <w:r w:rsidR="00F1745C">
        <w:rPr>
          <w:rFonts w:ascii="Calibri" w:eastAsia="Times New Roman" w:hAnsi="Calibri" w:cs="Times New Roman"/>
          <w:bCs/>
          <w:sz w:val="28"/>
          <w:szCs w:val="28"/>
        </w:rPr>
        <w:t> </w:t>
      </w:r>
      <w:r w:rsidRPr="004C47D6">
        <w:rPr>
          <w:rFonts w:ascii="Calibri" w:eastAsia="Times New Roman" w:hAnsi="Calibri" w:cs="Times New Roman"/>
          <w:bCs/>
          <w:sz w:val="28"/>
          <w:szCs w:val="28"/>
        </w:rPr>
        <w:t>Rzeszowie i Zakładu Ubezpieczeń Społecznych Oddział w Rzeszowie</w:t>
      </w:r>
      <w:r w:rsidRPr="00C3507E">
        <w:rPr>
          <w:rFonts w:ascii="Calibri" w:eastAsia="Times New Roman" w:hAnsi="Calibri" w:cs="Times New Roman"/>
          <w:bCs/>
          <w:sz w:val="28"/>
          <w:szCs w:val="28"/>
        </w:rPr>
        <w:t>,</w:t>
      </w:r>
      <w:r w:rsidR="00C3507E" w:rsidRPr="00C3507E">
        <w:rPr>
          <w:rFonts w:ascii="Calibri" w:eastAsia="Times New Roman" w:hAnsi="Calibri" w:cs="Times New Roman"/>
          <w:bCs/>
          <w:sz w:val="28"/>
          <w:szCs w:val="28"/>
        </w:rPr>
        <w:t xml:space="preserve"> </w:t>
      </w:r>
      <w:hyperlink r:id="rId15" w:anchor="p_p_id_101_INSTANCE_Lqo9_" w:history="1">
        <w:r w:rsidR="00C3507E" w:rsidRPr="00422EED">
          <w:rPr>
            <w:rStyle w:val="Hipercze"/>
            <w:b/>
            <w:sz w:val="28"/>
            <w:szCs w:val="28"/>
          </w:rPr>
          <w:t>Za nami spotkanie ekspertek z podkarpackiej KAS oraz ZUS, tłumaczone na język migowy</w:t>
        </w:r>
      </w:hyperlink>
    </w:p>
    <w:p w14:paraId="4F07ADCF" w14:textId="3113DA36" w:rsidR="004C47D6" w:rsidRPr="00FE5CF9" w:rsidRDefault="004C47D6" w:rsidP="00C3507E">
      <w:pPr>
        <w:spacing w:before="240" w:after="0" w:line="276" w:lineRule="auto"/>
        <w:ind w:left="709"/>
        <w:rPr>
          <w:rFonts w:ascii="Calibri" w:eastAsia="Times New Roman" w:hAnsi="Calibri" w:cs="Calibri"/>
          <w:b/>
          <w:sz w:val="28"/>
          <w:szCs w:val="28"/>
        </w:rPr>
      </w:pPr>
    </w:p>
    <w:p w14:paraId="2149A92C" w14:textId="6E3B9E3B" w:rsidR="00422EED" w:rsidRPr="00422EED" w:rsidRDefault="004C47D6" w:rsidP="00422EED">
      <w:pPr>
        <w:numPr>
          <w:ilvl w:val="0"/>
          <w:numId w:val="4"/>
        </w:numPr>
        <w:spacing w:before="240" w:after="0" w:line="276" w:lineRule="auto"/>
        <w:rPr>
          <w:rFonts w:ascii="Calibri" w:eastAsia="Times New Roman" w:hAnsi="Calibri" w:cs="Times New Roman"/>
          <w:sz w:val="28"/>
          <w:szCs w:val="28"/>
        </w:rPr>
      </w:pPr>
      <w:r w:rsidRPr="00422EED">
        <w:rPr>
          <w:rFonts w:ascii="Calibri" w:eastAsia="Times New Roman" w:hAnsi="Calibri" w:cs="Times New Roman"/>
          <w:sz w:val="28"/>
          <w:szCs w:val="28"/>
        </w:rPr>
        <w:lastRenderedPageBreak/>
        <w:t xml:space="preserve">w siedzibie Stowarzyszenia Rodzin „Otwarty Umysł" odbyło się spotkanie eksperta </w:t>
      </w:r>
      <w:r w:rsidRPr="00422EED">
        <w:rPr>
          <w:rFonts w:ascii="Calibri" w:eastAsia="Times New Roman" w:hAnsi="Calibri" w:cs="Times New Roman"/>
          <w:bCs/>
          <w:sz w:val="28"/>
          <w:szCs w:val="28"/>
        </w:rPr>
        <w:t xml:space="preserve">Pierwszego Urzędu Skarbowego w Rzeszowie </w:t>
      </w:r>
      <w:r w:rsidRPr="00422EED">
        <w:rPr>
          <w:rFonts w:ascii="Calibri" w:eastAsia="Times New Roman" w:hAnsi="Calibri" w:cs="Times New Roman"/>
          <w:sz w:val="28"/>
          <w:szCs w:val="28"/>
        </w:rPr>
        <w:t>z osobami ze szczególnymi potrzebami oraz ich opiekunami</w:t>
      </w:r>
      <w:r w:rsidR="00422EED">
        <w:rPr>
          <w:rFonts w:ascii="Calibri" w:eastAsia="Times New Roman" w:hAnsi="Calibri" w:cs="Times New Roman"/>
          <w:sz w:val="28"/>
          <w:szCs w:val="28"/>
        </w:rPr>
        <w:t>,</w:t>
      </w:r>
      <w:r w:rsidR="00422EED" w:rsidRPr="00422EED">
        <w:rPr>
          <w:rFonts w:ascii="Calibri" w:eastAsia="Times New Roman" w:hAnsi="Calibri" w:cs="Times New Roman"/>
          <w:sz w:val="28"/>
          <w:szCs w:val="28"/>
        </w:rPr>
        <w:t xml:space="preserve"> </w:t>
      </w:r>
      <w:hyperlink r:id="rId16" w:anchor="p_p_id_101_INSTANCE_Lqo9_" w:history="1">
        <w:r w:rsidR="00422EED" w:rsidRPr="00422EED">
          <w:rPr>
            <w:rStyle w:val="Hipercze"/>
            <w:rFonts w:ascii="Calibri" w:eastAsia="Times New Roman" w:hAnsi="Calibri" w:cs="Times New Roman"/>
            <w:b/>
            <w:sz w:val="28"/>
            <w:szCs w:val="28"/>
          </w:rPr>
          <w:t>Podkarpacka KAS wspiera osoby ze szczególnymi potrzebami</w:t>
        </w:r>
      </w:hyperlink>
    </w:p>
    <w:p w14:paraId="63D2ACE1" w14:textId="243F21F6" w:rsidR="00422EED" w:rsidRPr="00422EED" w:rsidRDefault="004C47D6" w:rsidP="00422EED">
      <w:pPr>
        <w:numPr>
          <w:ilvl w:val="0"/>
          <w:numId w:val="4"/>
        </w:numPr>
        <w:spacing w:before="240" w:after="0" w:line="276" w:lineRule="auto"/>
        <w:rPr>
          <w:rFonts w:ascii="Calibri" w:eastAsia="Times New Roman" w:hAnsi="Calibri" w:cs="Calibri"/>
          <w:sz w:val="28"/>
          <w:szCs w:val="28"/>
        </w:rPr>
      </w:pPr>
      <w:r w:rsidRPr="00422EED">
        <w:rPr>
          <w:rFonts w:ascii="Calibri" w:eastAsia="Times New Roman" w:hAnsi="Calibri" w:cs="Calibri"/>
          <w:sz w:val="28"/>
          <w:szCs w:val="28"/>
        </w:rPr>
        <w:t xml:space="preserve">7 kwietnia 2022 r. </w:t>
      </w:r>
      <w:r w:rsidRPr="00422EED">
        <w:rPr>
          <w:rFonts w:ascii="Calibri" w:eastAsia="Times New Roman" w:hAnsi="Calibri" w:cs="Times New Roman"/>
          <w:sz w:val="28"/>
          <w:szCs w:val="28"/>
        </w:rPr>
        <w:t>w Urzędzie Skarbowym w Dębicy organizowa</w:t>
      </w:r>
      <w:r w:rsidR="00CE1AD3" w:rsidRPr="00422EED">
        <w:rPr>
          <w:rFonts w:ascii="Calibri" w:eastAsia="Times New Roman" w:hAnsi="Calibri" w:cs="Times New Roman"/>
          <w:sz w:val="28"/>
          <w:szCs w:val="28"/>
        </w:rPr>
        <w:t>no</w:t>
      </w:r>
      <w:r w:rsidRPr="00422EED">
        <w:rPr>
          <w:rFonts w:ascii="Calibri" w:eastAsia="Times New Roman" w:hAnsi="Calibri" w:cs="Calibri"/>
          <w:sz w:val="28"/>
          <w:szCs w:val="28"/>
        </w:rPr>
        <w:t xml:space="preserve"> Dzień Otwarty dedykowany osobom ze szczególnymi potrzebami, w szczególności osobom z niepełną sprawnością i ich opiekunom oraz emerytom i rencistom,</w:t>
      </w:r>
      <w:r w:rsidR="00422EED" w:rsidRPr="00422EED">
        <w:t xml:space="preserve"> </w:t>
      </w:r>
      <w:hyperlink r:id="rId17" w:anchor="p_p_id_101_INSTANCE_7crQ_" w:history="1">
        <w:r w:rsidR="00422EED" w:rsidRPr="00422EED">
          <w:rPr>
            <w:rStyle w:val="Hipercze"/>
            <w:rFonts w:ascii="Calibri" w:eastAsia="Times New Roman" w:hAnsi="Calibri" w:cs="Calibri"/>
            <w:b/>
            <w:sz w:val="28"/>
            <w:szCs w:val="28"/>
          </w:rPr>
          <w:t>Za nami siódma edycja Dnia Otwartego, dedykowanego osobom ze szczególnymi potrzebami</w:t>
        </w:r>
      </w:hyperlink>
    </w:p>
    <w:p w14:paraId="6A42C815" w14:textId="6EF2CD47" w:rsidR="00422EED" w:rsidRPr="00422EED" w:rsidRDefault="004C47D6" w:rsidP="00422EED">
      <w:pPr>
        <w:numPr>
          <w:ilvl w:val="0"/>
          <w:numId w:val="4"/>
        </w:numPr>
        <w:spacing w:before="240" w:after="0" w:line="276" w:lineRule="auto"/>
        <w:rPr>
          <w:rFonts w:ascii="Calibri" w:eastAsia="Times New Roman" w:hAnsi="Calibri" w:cs="Times New Roman"/>
          <w:bCs/>
          <w:sz w:val="28"/>
          <w:szCs w:val="28"/>
        </w:rPr>
      </w:pPr>
      <w:r w:rsidRPr="004C47D6">
        <w:rPr>
          <w:rFonts w:ascii="Calibri" w:eastAsia="Times New Roman" w:hAnsi="Calibri" w:cs="Times New Roman"/>
          <w:bCs/>
          <w:sz w:val="28"/>
          <w:szCs w:val="28"/>
        </w:rPr>
        <w:t xml:space="preserve">7 kwietnia ekspertka </w:t>
      </w:r>
      <w:r w:rsidR="00CE1AD3">
        <w:rPr>
          <w:rFonts w:ascii="Calibri" w:eastAsia="Times New Roman" w:hAnsi="Calibri" w:cs="Times New Roman"/>
          <w:bCs/>
          <w:sz w:val="28"/>
          <w:szCs w:val="28"/>
        </w:rPr>
        <w:t>podkarpackiej KAS</w:t>
      </w:r>
      <w:r w:rsidR="00C3507E">
        <w:rPr>
          <w:rFonts w:ascii="Calibri" w:eastAsia="Times New Roman" w:hAnsi="Calibri" w:cs="Times New Roman"/>
          <w:bCs/>
          <w:sz w:val="28"/>
          <w:szCs w:val="28"/>
        </w:rPr>
        <w:t xml:space="preserve"> </w:t>
      </w:r>
      <w:r w:rsidRPr="004C47D6">
        <w:rPr>
          <w:rFonts w:ascii="Calibri" w:eastAsia="Times New Roman" w:hAnsi="Calibri" w:cs="Times New Roman"/>
          <w:bCs/>
          <w:sz w:val="28"/>
          <w:szCs w:val="28"/>
        </w:rPr>
        <w:t>spotkała się z osobami zrzeszonymi w</w:t>
      </w:r>
      <w:r w:rsidR="00F1745C">
        <w:rPr>
          <w:rFonts w:ascii="Calibri" w:eastAsia="Times New Roman" w:hAnsi="Calibri" w:cs="Times New Roman"/>
          <w:bCs/>
          <w:sz w:val="28"/>
          <w:szCs w:val="28"/>
        </w:rPr>
        <w:t> </w:t>
      </w:r>
      <w:r w:rsidRPr="004C47D6">
        <w:rPr>
          <w:rFonts w:ascii="Calibri" w:eastAsia="Times New Roman" w:hAnsi="Calibri" w:cs="Times New Roman"/>
          <w:bCs/>
          <w:sz w:val="28"/>
          <w:szCs w:val="28"/>
        </w:rPr>
        <w:t>Podkarpackim Stowarzyszeniu Głuchych w Rzeszowie</w:t>
      </w:r>
      <w:r w:rsidR="00C3507E">
        <w:rPr>
          <w:rFonts w:ascii="Calibri" w:eastAsia="Times New Roman" w:hAnsi="Calibri" w:cs="Times New Roman"/>
          <w:bCs/>
          <w:sz w:val="28"/>
          <w:szCs w:val="28"/>
        </w:rPr>
        <w:t xml:space="preserve"> </w:t>
      </w:r>
      <w:r w:rsidRPr="004C47D6">
        <w:rPr>
          <w:rFonts w:ascii="Calibri" w:eastAsia="Times New Roman" w:hAnsi="Calibri" w:cs="Times New Roman"/>
          <w:bCs/>
          <w:sz w:val="28"/>
          <w:szCs w:val="28"/>
        </w:rPr>
        <w:t>i ich</w:t>
      </w:r>
      <w:r w:rsidR="00C3507E">
        <w:rPr>
          <w:rFonts w:ascii="Calibri" w:eastAsia="Times New Roman" w:hAnsi="Calibri" w:cs="Times New Roman"/>
          <w:bCs/>
          <w:sz w:val="28"/>
          <w:szCs w:val="28"/>
        </w:rPr>
        <w:t xml:space="preserve"> </w:t>
      </w:r>
      <w:r w:rsidRPr="004C47D6">
        <w:rPr>
          <w:rFonts w:ascii="Calibri" w:eastAsia="Times New Roman" w:hAnsi="Calibri" w:cs="Times New Roman"/>
          <w:bCs/>
          <w:sz w:val="28"/>
          <w:szCs w:val="28"/>
        </w:rPr>
        <w:t xml:space="preserve">rodzinami, </w:t>
      </w:r>
      <w:hyperlink r:id="rId18" w:anchor="p_p_id_101_INSTANCE_Lqo9_" w:history="1">
        <w:r w:rsidR="00422EED" w:rsidRPr="00422EED">
          <w:rPr>
            <w:rStyle w:val="Hipercze"/>
            <w:rFonts w:ascii="Calibri" w:eastAsia="Times New Roman" w:hAnsi="Calibri" w:cs="Times New Roman"/>
            <w:b/>
            <w:bCs/>
            <w:sz w:val="28"/>
            <w:szCs w:val="28"/>
          </w:rPr>
          <w:t>Wspieramy klientów w prawidłowym wypełnianiu obowiązków podatkowych</w:t>
        </w:r>
      </w:hyperlink>
    </w:p>
    <w:p w14:paraId="105709E2" w14:textId="485AECB5" w:rsidR="004C47D6" w:rsidRPr="003A5121" w:rsidRDefault="004C47D6" w:rsidP="003A5121">
      <w:pPr>
        <w:numPr>
          <w:ilvl w:val="0"/>
          <w:numId w:val="4"/>
        </w:numPr>
        <w:spacing w:before="240" w:after="0" w:line="276" w:lineRule="auto"/>
        <w:rPr>
          <w:rFonts w:ascii="Calibri" w:eastAsia="Times New Roman" w:hAnsi="Calibri" w:cs="Calibri"/>
          <w:b/>
          <w:sz w:val="28"/>
          <w:szCs w:val="28"/>
        </w:rPr>
      </w:pPr>
      <w:r w:rsidRPr="003A5121">
        <w:rPr>
          <w:rFonts w:ascii="Calibri" w:eastAsia="Times New Roman" w:hAnsi="Calibri" w:cs="Times New Roman"/>
          <w:sz w:val="28"/>
          <w:szCs w:val="28"/>
        </w:rPr>
        <w:t>21 kwietnia 2022 r. w Urzędzie Skarbowym w Stalowej Woli zorganizowaliśmy Dzień otwarty dla seniorów i osób ze szczególnymi potrzebami</w:t>
      </w:r>
      <w:r w:rsidR="003A5121" w:rsidRPr="003A5121">
        <w:rPr>
          <w:rFonts w:ascii="Calibri" w:eastAsia="Times New Roman" w:hAnsi="Calibri" w:cs="Times New Roman"/>
          <w:sz w:val="28"/>
          <w:szCs w:val="28"/>
        </w:rPr>
        <w:t xml:space="preserve"> </w:t>
      </w:r>
      <w:hyperlink r:id="rId19" w:anchor="p_p_id_101_INSTANCE_cb0P_" w:history="1">
        <w:r w:rsidR="003A5121" w:rsidRPr="003A5121">
          <w:rPr>
            <w:rStyle w:val="Hipercze"/>
            <w:rFonts w:ascii="Calibri" w:eastAsia="Times New Roman" w:hAnsi="Calibri" w:cs="Times New Roman"/>
            <w:b/>
            <w:sz w:val="28"/>
            <w:szCs w:val="28"/>
          </w:rPr>
          <w:t>Dzień otwarty dla seniorów i osób ze szczególnymi potrzebami w Urzędzie Skarbowym w Stalowej Woli</w:t>
        </w:r>
      </w:hyperlink>
    </w:p>
    <w:p w14:paraId="7622D1EE" w14:textId="77777777" w:rsidR="00C70FD0" w:rsidRPr="00F04259" w:rsidRDefault="00C70FD0" w:rsidP="00356BF3">
      <w:pPr>
        <w:pStyle w:val="Nagwek2"/>
        <w:spacing w:before="360" w:line="276" w:lineRule="auto"/>
        <w:rPr>
          <w:rFonts w:eastAsia="Times New Roman"/>
          <w:b/>
          <w:color w:val="auto"/>
          <w:sz w:val="72"/>
          <w:szCs w:val="72"/>
        </w:rPr>
      </w:pPr>
      <w:r w:rsidRPr="00F04259">
        <w:rPr>
          <w:rFonts w:eastAsia="Times New Roman"/>
          <w:b/>
          <w:noProof/>
          <w:color w:val="auto"/>
          <w:sz w:val="72"/>
          <w:szCs w:val="72"/>
        </w:rPr>
        <w:t>Zapraszamy do współpracy na rzecz zwiększania</w:t>
      </w:r>
      <w:r w:rsidR="00356BF3" w:rsidRPr="00F04259">
        <w:rPr>
          <w:rFonts w:eastAsia="Times New Roman"/>
          <w:b/>
          <w:noProof/>
          <w:color w:val="auto"/>
          <w:sz w:val="72"/>
          <w:szCs w:val="72"/>
        </w:rPr>
        <w:t xml:space="preserve"> </w:t>
      </w:r>
      <w:r w:rsidRPr="00F04259">
        <w:rPr>
          <w:rFonts w:eastAsia="Times New Roman"/>
          <w:b/>
          <w:noProof/>
          <w:color w:val="auto"/>
          <w:sz w:val="72"/>
          <w:szCs w:val="72"/>
        </w:rPr>
        <w:t>dostępności</w:t>
      </w:r>
    </w:p>
    <w:p w14:paraId="30DC8575" w14:textId="77777777" w:rsidR="004C47D6" w:rsidRPr="004C47D6" w:rsidRDefault="004C47D6" w:rsidP="004C47D6">
      <w:pPr>
        <w:spacing w:before="240" w:after="0" w:line="276" w:lineRule="auto"/>
        <w:ind w:left="-709" w:firstLine="708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4C47D6">
        <w:rPr>
          <w:rFonts w:ascii="Calibri" w:eastAsia="Times New Roman" w:hAnsi="Calibri" w:cs="Times New Roman"/>
          <w:color w:val="000000"/>
          <w:sz w:val="28"/>
          <w:szCs w:val="28"/>
        </w:rPr>
        <w:t>Szanowni Państwo,</w:t>
      </w:r>
    </w:p>
    <w:p w14:paraId="16F8A5DC" w14:textId="77777777" w:rsidR="004C47D6" w:rsidRPr="004C47D6" w:rsidRDefault="004C47D6" w:rsidP="004C47D6">
      <w:pPr>
        <w:spacing w:before="240" w:after="0" w:line="276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4C47D6">
        <w:rPr>
          <w:rFonts w:ascii="Calibri" w:eastAsia="Times New Roman" w:hAnsi="Calibri" w:cs="Times New Roman"/>
          <w:color w:val="000000"/>
          <w:sz w:val="28"/>
          <w:szCs w:val="28"/>
        </w:rPr>
        <w:t>Krajowa Administracja Skarbowa w woj. podkarpackim koncentruje się na wdrażaniu dostosowania przestrzeni publicznej do wymagań wszystkich obywateli, w tym szerokiego grona osób ze szczególnymi potrzebami. W efekcie korzyści odczują wszyscy użytkownicy przestrzeni publicznej, korzystający z miejsc publicznych.</w:t>
      </w:r>
    </w:p>
    <w:p w14:paraId="5BFF9FEB" w14:textId="77777777" w:rsidR="004C47D6" w:rsidRPr="004C47D6" w:rsidRDefault="004C47D6" w:rsidP="004C47D6">
      <w:pPr>
        <w:spacing w:before="240" w:after="0" w:line="276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4C47D6">
        <w:rPr>
          <w:rFonts w:ascii="Calibri" w:eastAsia="Times New Roman" w:hAnsi="Calibri" w:cs="Times New Roman"/>
          <w:color w:val="000000"/>
          <w:sz w:val="28"/>
          <w:szCs w:val="28"/>
        </w:rPr>
        <w:t>Jak działamy? Badamy rzeczywistość i szukamy rozwiązań, konsekwentnie wyznaczamy kolejne obszary do działania.</w:t>
      </w:r>
    </w:p>
    <w:p w14:paraId="78A6E0A5" w14:textId="44F1A014" w:rsidR="004C47D6" w:rsidRPr="004C47D6" w:rsidRDefault="004C47D6" w:rsidP="004C47D6">
      <w:pPr>
        <w:spacing w:before="240" w:after="0" w:line="276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4C47D6">
        <w:rPr>
          <w:rFonts w:ascii="Calibri" w:eastAsia="Times New Roman" w:hAnsi="Calibri" w:cs="Times New Roman"/>
          <w:color w:val="000000"/>
          <w:sz w:val="28"/>
          <w:szCs w:val="28"/>
        </w:rPr>
        <w:t xml:space="preserve">Tematyka dostępności jest bardzo szeroka, podobnie jak krąg osób ze szczególnymi potrzebami. Zależy nam na </w:t>
      </w:r>
      <w:r w:rsidRPr="004C47D6">
        <w:rPr>
          <w:rFonts w:ascii="Calibri" w:eastAsia="Times New Roman" w:hAnsi="Calibri" w:cs="Calibri"/>
          <w:sz w:val="28"/>
          <w:szCs w:val="28"/>
        </w:rPr>
        <w:t xml:space="preserve">poszerzaniu wiedzy pracowników </w:t>
      </w:r>
      <w:r w:rsidR="00F04259">
        <w:rPr>
          <w:rFonts w:ascii="Calibri" w:eastAsia="Times New Roman" w:hAnsi="Calibri" w:cs="Calibri"/>
          <w:sz w:val="28"/>
          <w:szCs w:val="28"/>
        </w:rPr>
        <w:t xml:space="preserve">i funkcjonariuszy </w:t>
      </w:r>
      <w:r w:rsidRPr="004C47D6">
        <w:rPr>
          <w:rFonts w:ascii="Calibri" w:eastAsia="Times New Roman" w:hAnsi="Calibri" w:cs="Calibri"/>
          <w:sz w:val="28"/>
          <w:szCs w:val="28"/>
        </w:rPr>
        <w:t xml:space="preserve">na </w:t>
      </w:r>
      <w:r w:rsidRPr="004C47D6">
        <w:rPr>
          <w:rFonts w:ascii="Calibri" w:eastAsia="Times New Roman" w:hAnsi="Calibri" w:cs="Calibri"/>
          <w:sz w:val="28"/>
          <w:szCs w:val="28"/>
        </w:rPr>
        <w:lastRenderedPageBreak/>
        <w:t xml:space="preserve">temat poszczególnych grup osób z niepełnosprawnościami słuchu, wzroku, intelektualnymi itd. Wydaje się nam, że kluczem do przyspieszenia wdrażania dostępności jest połączenie zasobów, wiedzy, umiejętności, </w:t>
      </w:r>
      <w:r w:rsidRPr="004C47D6">
        <w:rPr>
          <w:rFonts w:ascii="Calibri" w:eastAsia="Times New Roman" w:hAnsi="Calibri" w:cs="Times New Roman"/>
          <w:sz w:val="28"/>
          <w:szCs w:val="28"/>
        </w:rPr>
        <w:t>doświadczeń i dobrych praktyk na temat stosowania dostępności</w:t>
      </w:r>
      <w:r w:rsidRPr="004C47D6">
        <w:rPr>
          <w:rFonts w:ascii="Calibri" w:eastAsia="Times New Roman" w:hAnsi="Calibri" w:cs="Calibri"/>
          <w:sz w:val="28"/>
          <w:szCs w:val="28"/>
        </w:rPr>
        <w:t>.</w:t>
      </w:r>
      <w:r w:rsidRPr="004C47D6">
        <w:rPr>
          <w:rFonts w:ascii="Calibri" w:eastAsia="Times New Roman" w:hAnsi="Calibri" w:cs="Times New Roman"/>
          <w:color w:val="000000"/>
          <w:sz w:val="28"/>
          <w:szCs w:val="28"/>
        </w:rPr>
        <w:t xml:space="preserve"> Z tego powodu </w:t>
      </w:r>
      <w:r w:rsidR="00F04259">
        <w:rPr>
          <w:rFonts w:ascii="Calibri" w:eastAsia="Times New Roman" w:hAnsi="Calibri" w:cs="Times New Roman"/>
          <w:color w:val="000000"/>
          <w:sz w:val="28"/>
          <w:szCs w:val="28"/>
        </w:rPr>
        <w:t xml:space="preserve">jako ważną uważamy ścisłą </w:t>
      </w:r>
      <w:r w:rsidRPr="004C47D6">
        <w:rPr>
          <w:rFonts w:ascii="Calibri" w:eastAsia="Times New Roman" w:hAnsi="Calibri" w:cs="Times New Roman"/>
          <w:color w:val="000000"/>
          <w:sz w:val="28"/>
          <w:szCs w:val="28"/>
        </w:rPr>
        <w:t>współprac</w:t>
      </w:r>
      <w:r w:rsidR="00F04259">
        <w:rPr>
          <w:rFonts w:ascii="Calibri" w:eastAsia="Times New Roman" w:hAnsi="Calibri" w:cs="Times New Roman"/>
          <w:color w:val="000000"/>
          <w:sz w:val="28"/>
          <w:szCs w:val="28"/>
        </w:rPr>
        <w:t>ę</w:t>
      </w:r>
      <w:r w:rsidRPr="004C47D6">
        <w:rPr>
          <w:rFonts w:ascii="Calibri" w:eastAsia="Times New Roman" w:hAnsi="Calibri" w:cs="Times New Roman"/>
          <w:color w:val="000000"/>
          <w:sz w:val="28"/>
          <w:szCs w:val="28"/>
        </w:rPr>
        <w:t xml:space="preserve"> ze środowiskiem osób ze szczególnymi potrzebami, </w:t>
      </w:r>
      <w:r w:rsidRPr="004C47D6">
        <w:rPr>
          <w:rFonts w:ascii="Calibri" w:eastAsia="Times New Roman" w:hAnsi="Calibri" w:cs="Calibri"/>
          <w:sz w:val="28"/>
          <w:szCs w:val="28"/>
        </w:rPr>
        <w:t>z</w:t>
      </w:r>
      <w:r w:rsidR="00F1745C">
        <w:rPr>
          <w:rFonts w:ascii="Calibri" w:eastAsia="Times New Roman" w:hAnsi="Calibri" w:cs="Calibri"/>
          <w:sz w:val="28"/>
          <w:szCs w:val="28"/>
        </w:rPr>
        <w:t> </w:t>
      </w:r>
      <w:r w:rsidRPr="004C47D6">
        <w:rPr>
          <w:rFonts w:ascii="Calibri" w:eastAsia="Times New Roman" w:hAnsi="Calibri" w:cs="Calibri"/>
          <w:sz w:val="28"/>
          <w:szCs w:val="28"/>
        </w:rPr>
        <w:t>organizacjami</w:t>
      </w:r>
      <w:r w:rsidRPr="004C47D6">
        <w:rPr>
          <w:rFonts w:ascii="Calibri" w:eastAsia="Times New Roman" w:hAnsi="Calibri" w:cs="Calibri"/>
          <w:color w:val="FF0000"/>
          <w:sz w:val="28"/>
          <w:szCs w:val="28"/>
        </w:rPr>
        <w:t xml:space="preserve"> </w:t>
      </w:r>
      <w:r w:rsidRPr="004C47D6">
        <w:rPr>
          <w:rFonts w:ascii="Calibri" w:eastAsia="Times New Roman" w:hAnsi="Calibri" w:cs="Calibri"/>
          <w:sz w:val="28"/>
          <w:szCs w:val="28"/>
        </w:rPr>
        <w:t>wspierającymi te osoby, z profesjonalistami, którzy mają duże doświadczenie w kontakcie z osobami ze szczególnymi potrzebami i wiedzą, jakie rozwiązania są optymalne dla danego rodzaju niepełnosprawności.</w:t>
      </w:r>
    </w:p>
    <w:p w14:paraId="350517D2" w14:textId="77777777" w:rsidR="004C47D6" w:rsidRPr="004C47D6" w:rsidRDefault="004C47D6" w:rsidP="004C47D6">
      <w:pPr>
        <w:spacing w:before="240" w:after="0" w:line="276" w:lineRule="auto"/>
        <w:rPr>
          <w:rFonts w:ascii="Calibri" w:eastAsia="Times New Roman" w:hAnsi="Calibri" w:cs="Calibri"/>
          <w:sz w:val="28"/>
          <w:szCs w:val="28"/>
        </w:rPr>
      </w:pPr>
      <w:r w:rsidRPr="004C47D6">
        <w:rPr>
          <w:rFonts w:ascii="Calibri" w:eastAsia="Times New Roman" w:hAnsi="Calibri" w:cs="Calibri"/>
          <w:sz w:val="28"/>
          <w:szCs w:val="28"/>
        </w:rPr>
        <w:t xml:space="preserve">Podnoszenie </w:t>
      </w:r>
      <w:r w:rsidR="00F04259">
        <w:rPr>
          <w:rFonts w:ascii="Calibri" w:eastAsia="Times New Roman" w:hAnsi="Calibri" w:cs="Calibri"/>
          <w:sz w:val="28"/>
          <w:szCs w:val="28"/>
        </w:rPr>
        <w:t xml:space="preserve">naszych </w:t>
      </w:r>
      <w:r w:rsidRPr="004C47D6">
        <w:rPr>
          <w:rFonts w:ascii="Calibri" w:eastAsia="Times New Roman" w:hAnsi="Calibri" w:cs="Calibri"/>
          <w:sz w:val="28"/>
          <w:szCs w:val="28"/>
        </w:rPr>
        <w:t>kompetencji będzie decydować o powodzeniu działań zwiększających dostępność. Już dziś podejmujemy taką współpracę, chcielibyśmy ją</w:t>
      </w:r>
      <w:r w:rsidR="00F04259">
        <w:rPr>
          <w:rFonts w:ascii="Calibri" w:eastAsia="Times New Roman" w:hAnsi="Calibri" w:cs="Calibri"/>
          <w:sz w:val="28"/>
          <w:szCs w:val="28"/>
        </w:rPr>
        <w:t xml:space="preserve"> </w:t>
      </w:r>
      <w:r w:rsidR="005560F3">
        <w:rPr>
          <w:rFonts w:ascii="Calibri" w:eastAsia="Times New Roman" w:hAnsi="Calibri" w:cs="Calibri"/>
          <w:sz w:val="28"/>
          <w:szCs w:val="28"/>
        </w:rPr>
        <w:t xml:space="preserve">jednak </w:t>
      </w:r>
      <w:r w:rsidR="005560F3" w:rsidRPr="004C47D6">
        <w:rPr>
          <w:rFonts w:ascii="Calibri" w:eastAsia="Times New Roman" w:hAnsi="Calibri" w:cs="Calibri"/>
          <w:sz w:val="28"/>
          <w:szCs w:val="28"/>
        </w:rPr>
        <w:t>wzmocnić</w:t>
      </w:r>
      <w:r w:rsidR="008B2A4E" w:rsidRPr="004C47D6">
        <w:rPr>
          <w:rFonts w:ascii="Calibri" w:eastAsia="Times New Roman" w:hAnsi="Calibri" w:cs="Calibri"/>
          <w:sz w:val="28"/>
          <w:szCs w:val="28"/>
        </w:rPr>
        <w:t>,</w:t>
      </w:r>
      <w:r w:rsidRPr="004C47D6">
        <w:rPr>
          <w:rFonts w:ascii="Calibri" w:eastAsia="Times New Roman" w:hAnsi="Calibri" w:cs="Calibri"/>
          <w:sz w:val="28"/>
          <w:szCs w:val="28"/>
        </w:rPr>
        <w:t xml:space="preserve"> aby jak najlepiej dostosować swoje usługi do naszych klientów.</w:t>
      </w:r>
    </w:p>
    <w:p w14:paraId="1F6FB320" w14:textId="77777777" w:rsidR="003A64FA" w:rsidRDefault="004C47D6" w:rsidP="00C70FD0">
      <w:pPr>
        <w:spacing w:before="240" w:after="0" w:line="276" w:lineRule="auto"/>
      </w:pPr>
      <w:r w:rsidRPr="004C47D6">
        <w:rPr>
          <w:rFonts w:ascii="Calibri" w:eastAsia="Times New Roman" w:hAnsi="Calibri" w:cs="Times New Roman"/>
          <w:b/>
          <w:sz w:val="28"/>
          <w:szCs w:val="28"/>
        </w:rPr>
        <w:t>Teresa Piechowicz-Barzyk, Koordynator ds. dostępności wraz z Zespołem do spraw dostępności</w:t>
      </w:r>
      <w:r w:rsidR="008B2A4E">
        <w:rPr>
          <w:rFonts w:ascii="Calibri" w:eastAsia="Times New Roman" w:hAnsi="Calibri" w:cs="Times New Roman"/>
          <w:b/>
          <w:sz w:val="28"/>
          <w:szCs w:val="28"/>
        </w:rPr>
        <w:t>.</w:t>
      </w:r>
      <w:r w:rsidRPr="004C47D6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sectPr w:rsidR="003A64FA" w:rsidSect="004C47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A18D6" w14:textId="77777777" w:rsidR="00E86CCD" w:rsidRDefault="00E86CCD" w:rsidP="007C6A76">
      <w:pPr>
        <w:spacing w:after="0" w:line="240" w:lineRule="auto"/>
      </w:pPr>
      <w:r>
        <w:separator/>
      </w:r>
    </w:p>
  </w:endnote>
  <w:endnote w:type="continuationSeparator" w:id="0">
    <w:p w14:paraId="36172701" w14:textId="77777777" w:rsidR="00E86CCD" w:rsidRDefault="00E86CCD" w:rsidP="007C6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A2881" w14:textId="77777777" w:rsidR="00E86CCD" w:rsidRDefault="00E86CCD" w:rsidP="007C6A76">
      <w:pPr>
        <w:spacing w:after="0" w:line="240" w:lineRule="auto"/>
      </w:pPr>
      <w:r>
        <w:separator/>
      </w:r>
    </w:p>
  </w:footnote>
  <w:footnote w:type="continuationSeparator" w:id="0">
    <w:p w14:paraId="54CE75FE" w14:textId="77777777" w:rsidR="00E86CCD" w:rsidRDefault="00E86CCD" w:rsidP="007C6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57BD2"/>
    <w:multiLevelType w:val="hybridMultilevel"/>
    <w:tmpl w:val="2EEC8B72"/>
    <w:lvl w:ilvl="0" w:tplc="9964344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EF79E2"/>
    <w:multiLevelType w:val="hybridMultilevel"/>
    <w:tmpl w:val="B3F2F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EA1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35088"/>
    <w:multiLevelType w:val="hybridMultilevel"/>
    <w:tmpl w:val="A138539A"/>
    <w:lvl w:ilvl="0" w:tplc="917815E6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AF26C9D"/>
    <w:multiLevelType w:val="hybridMultilevel"/>
    <w:tmpl w:val="3ADA3382"/>
    <w:lvl w:ilvl="0" w:tplc="2F88C17E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21F55BF3"/>
    <w:multiLevelType w:val="hybridMultilevel"/>
    <w:tmpl w:val="DBE69778"/>
    <w:lvl w:ilvl="0" w:tplc="9964344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9648D"/>
    <w:multiLevelType w:val="hybridMultilevel"/>
    <w:tmpl w:val="9CD2CAA4"/>
    <w:lvl w:ilvl="0" w:tplc="99643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AF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85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047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EE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30D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42B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34A4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6F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7673181"/>
    <w:multiLevelType w:val="hybridMultilevel"/>
    <w:tmpl w:val="ADB202CA"/>
    <w:lvl w:ilvl="0" w:tplc="9964344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57B84"/>
    <w:multiLevelType w:val="hybridMultilevel"/>
    <w:tmpl w:val="A4A27BA0"/>
    <w:lvl w:ilvl="0" w:tplc="0415000B">
      <w:start w:val="1"/>
      <w:numFmt w:val="bullet"/>
      <w:lvlText w:val=""/>
      <w:lvlJc w:val="left"/>
      <w:pPr>
        <w:ind w:left="20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8" w15:restartNumberingAfterBreak="0">
    <w:nsid w:val="58BE3AE5"/>
    <w:multiLevelType w:val="hybridMultilevel"/>
    <w:tmpl w:val="48AC6742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5EC90999"/>
    <w:multiLevelType w:val="hybridMultilevel"/>
    <w:tmpl w:val="7FDE0B44"/>
    <w:lvl w:ilvl="0" w:tplc="0415000B">
      <w:start w:val="1"/>
      <w:numFmt w:val="bullet"/>
      <w:lvlText w:val=""/>
      <w:lvlJc w:val="left"/>
      <w:pPr>
        <w:ind w:left="166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0" w15:restartNumberingAfterBreak="0">
    <w:nsid w:val="6FB24591"/>
    <w:multiLevelType w:val="hybridMultilevel"/>
    <w:tmpl w:val="8F9A85BC"/>
    <w:lvl w:ilvl="0" w:tplc="032AAE12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75447446"/>
    <w:multiLevelType w:val="multilevel"/>
    <w:tmpl w:val="CB2A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3165AE"/>
    <w:multiLevelType w:val="hybridMultilevel"/>
    <w:tmpl w:val="AB6CE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4C2AFA"/>
    <w:multiLevelType w:val="hybridMultilevel"/>
    <w:tmpl w:val="496637AC"/>
    <w:lvl w:ilvl="0" w:tplc="9964344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12"/>
  </w:num>
  <w:num w:numId="8">
    <w:abstractNumId w:val="9"/>
  </w:num>
  <w:num w:numId="9">
    <w:abstractNumId w:val="11"/>
  </w:num>
  <w:num w:numId="10">
    <w:abstractNumId w:val="10"/>
  </w:num>
  <w:num w:numId="11">
    <w:abstractNumId w:val="2"/>
  </w:num>
  <w:num w:numId="12">
    <w:abstractNumId w:val="8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7D6"/>
    <w:rsid w:val="00104E05"/>
    <w:rsid w:val="001162EB"/>
    <w:rsid w:val="001B375C"/>
    <w:rsid w:val="001C62C5"/>
    <w:rsid w:val="003366B3"/>
    <w:rsid w:val="00356BF3"/>
    <w:rsid w:val="003A5121"/>
    <w:rsid w:val="003A64FA"/>
    <w:rsid w:val="00422EED"/>
    <w:rsid w:val="004C2EE2"/>
    <w:rsid w:val="004C47D6"/>
    <w:rsid w:val="004C73E2"/>
    <w:rsid w:val="004E54A9"/>
    <w:rsid w:val="005560F3"/>
    <w:rsid w:val="005E5134"/>
    <w:rsid w:val="00610518"/>
    <w:rsid w:val="00782305"/>
    <w:rsid w:val="007918C8"/>
    <w:rsid w:val="007C6A76"/>
    <w:rsid w:val="008519A5"/>
    <w:rsid w:val="0087421E"/>
    <w:rsid w:val="008B2A4E"/>
    <w:rsid w:val="008C4D5C"/>
    <w:rsid w:val="008D2CE1"/>
    <w:rsid w:val="008E10B7"/>
    <w:rsid w:val="008E5AF2"/>
    <w:rsid w:val="009177EE"/>
    <w:rsid w:val="0095792C"/>
    <w:rsid w:val="009618CB"/>
    <w:rsid w:val="009643A4"/>
    <w:rsid w:val="00997433"/>
    <w:rsid w:val="009C73CE"/>
    <w:rsid w:val="00A46372"/>
    <w:rsid w:val="00A5042E"/>
    <w:rsid w:val="00B83FCB"/>
    <w:rsid w:val="00C3507E"/>
    <w:rsid w:val="00C415DF"/>
    <w:rsid w:val="00C64FB0"/>
    <w:rsid w:val="00C70FD0"/>
    <w:rsid w:val="00CE1AD3"/>
    <w:rsid w:val="00D27A0D"/>
    <w:rsid w:val="00DB019A"/>
    <w:rsid w:val="00DB6D31"/>
    <w:rsid w:val="00DD678B"/>
    <w:rsid w:val="00E07302"/>
    <w:rsid w:val="00E176E9"/>
    <w:rsid w:val="00E46F3A"/>
    <w:rsid w:val="00E47360"/>
    <w:rsid w:val="00E64A9E"/>
    <w:rsid w:val="00E86CCD"/>
    <w:rsid w:val="00F04259"/>
    <w:rsid w:val="00F14319"/>
    <w:rsid w:val="00F1745C"/>
    <w:rsid w:val="00F40346"/>
    <w:rsid w:val="00F83065"/>
    <w:rsid w:val="00FE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8FA39"/>
  <w15:chartTrackingRefBased/>
  <w15:docId w15:val="{06EE97EA-AEDA-4AAF-96BE-12B546A3D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6F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6D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E46F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6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E46F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9974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7433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DB6D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podkarpackie.kas.gov.pl/pierwszy-urzad-skarbowy-w-rzeszowie/wiadomosci/aktualnosci/-/asset_publisher/Lqo9/content/wspieramy-klientow-w-prawidlowym-wypelnianiu-obowiazkow-podatkowych-1?redirect=https%3A%2F%2Fwww.podkarpackie.kas.gov.pl%2Fpierwszy-urzad-skarbowy-w-rzeszowie%2Fwiadomosci%2Faktualnosci%3Fp_p_id%3D101_INSTANCE_Lqo9%26p_p_lifecycle%3D0%26p_p_state%3Dnormal%26p_p_mode%3Dview%26p_p_col_id%3Dcolumn-2%26p_p_col_count%3D1%26_101_INSTANCE_Lqo9_advancedSearch%3Dfalse%26_101_INSTANCE_Lqo9_keywords%3D%26_101_INSTANCE_Lqo9_delta%3D8%26_101_INSTANCE_Lqo9_cur%3D15%26_101_INSTANCE_Lqo9_andOperator%3Dtru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www.podkarpackie.kas.gov.pl/urzad-skarbowy-w-debicy/wiadomosci/aktualnosci/-/asset_publisher/7crQ/content/za-nami-siodma-edycja-dnia-otwartego-dedykowanego-osobom-ze-szczegolnymi-potrzebami?redirect=https%3A%2F%2Fwww.podkarpackie.kas.gov.pl%2Furzad-skarbowy-w-debicy%2Fwiadomosci%2Faktualnosci%3Fp_p_id%3D101_INSTANCE_7crQ%26p_p_lifecycle%3D0%26p_p_state%3Dnormal%26p_p_mode%3Dview%26p_p_col_id%3Dcolumn-2%26p_p_col_count%3D1%26_101_INSTANCE_7crQ_advancedSearch%3Dfalse%26_101_INSTANCE_7crQ_keywords%3D%26_101_INSTANCE_7crQ_delta%3D8%26_101_INSTANCE_7crQ_cur%3D15%26_101_INSTANCE_7crQ_andOperator%3D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odkarpackie.kas.gov.pl/pierwszy-urzad-skarbowy-w-rzeszowie/wiadomosci/aktualnosci/-/asset_publisher/Lqo9/content/podkarpacka-kas-wspiera-osoby-ze-szczegolnymi-potrzebami?redirect=https%3A%2F%2Fwww.podkarpackie.kas.gov.pl%2Fpierwszy-urzad-skarbowy-w-rzeszowie%2Fwiadomosci%2Faktualnosci%3Fp_p_id%3D101_INSTANCE_Lqo9%26p_p_lifecycle%3D0%26p_p_state%3Dnormal%26p_p_mode%3Dview%26p_p_col_id%3Dcolumn-2%26p_p_col_count%3D1%26_101_INSTANCE_Lqo9_advancedSearch%3Dfalse%26_101_INSTANCE_Lqo9_keywords%3D%26_101_INSTANCE_Lqo9_delta%3D8%26_101_INSTANCE_Lqo9_cur%3D17%26_101_INSTANCE_Lqo9_andOperator%3D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podkarpackie.kas.gov.pl/pierwszy-urzad-skarbowy-w-rzeszowie/wiadomosci/aktualnosci/-/asset_publisher/Lqo9/content/za-nami-spotkanie-ekspertek-z-podkarpackiej-kas-oraz-zus-tlumaczone-na-jezyk-migowy?redirect=https%3A%2F%2Fwww.podkarpackie.kas.gov.pl%2Fpierwszy-urzad-skarbowy-w-rzeszowie%2Fwiadomosci%2Faktualnosci%3Fp_p_id%3D101_INSTANCE_Lqo9%26p_p_lifecycle%3D0%26p_p_state%3Dnormal%26p_p_mode%3Dview%26p_p_col_id%3Dcolumn-2%26p_p_col_count%3D1%26_101_INSTANCE_Lqo9_advancedSearch%3Dfalse%26_101_INSTANCE_Lqo9_keywords%3D%26_101_INSTANCE_Lqo9_delta%3D8%26_101_INSTANCE_Lqo9_cur%3D19%26_101_INSTANCE_Lqo9_andOperator%3Dtrue" TargetMode="External"/><Relationship Id="rId10" Type="http://schemas.openxmlformats.org/officeDocument/2006/relationships/hyperlink" Target="https://www.podkarpackie.kas.gov.pl/izba-administracji-skarbowej-w-rzeszowie/zalatwianie-spraw/dostepnosc" TargetMode="External"/><Relationship Id="rId19" Type="http://schemas.openxmlformats.org/officeDocument/2006/relationships/hyperlink" Target="https://www.podkarpackie.kas.gov.pl/urzad-skarbowy-w-stalowej-woli/wiadomosci/aktualnosci/-/asset_publisher/cb0P/content/dzien-otwarty-dla-seniorow-i-osob-ze-szczegolnymi-potrzebami-w-urzedzie-skarbowym-w-stalowej-woli?redirect=https%3A%2F%2Fwww.podkarpackie.kas.gov.pl%2Furzad-skarbowy-w-stalowej-woli%2Fwiadomosci%2Faktualnosci%3Fp_p_id%3D101_INSTANCE_cb0P%26p_p_lifecycle%3D0%26p_p_state%3Dnormal%26p_p_mode%3Dview%26p_p_col_id%3Dcolumn-2%26p_p_col_count%3D1%26_101_INSTANCE_cb0P_advancedSearch%3Dfalse%26_101_INSTANCE_cb0P_keywords%3D%26_101_INSTANCE_cb0P_delta%3D8%26_101_INSTANCE_cb0P_cur%3D14%26_101_INSTANCE_cb0P_andOperator%3D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2774</Words>
  <Characters>16646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Podsumowanie działań podkarpackiej Krajowej Administracji Skarbowej na rzecz zwiększania dostępności dla osób ze szczególnymi potrzebami w latach 2020 – 2022</dc:title>
  <dc:subject/>
  <cp:keywords/>
  <dc:description/>
  <cp:revision>22</cp:revision>
  <cp:lastPrinted>2023-03-06T10:06:00Z</cp:lastPrinted>
  <dcterms:created xsi:type="dcterms:W3CDTF">2023-03-06T09:50:00Z</dcterms:created>
  <dcterms:modified xsi:type="dcterms:W3CDTF">2023-03-08T09:55:00Z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MF\GFST;Piechowicz-Barzyk Teresa</vt:lpwstr>
  </property>
  <property fmtid="{D5CDD505-2E9C-101B-9397-08002B2CF9AE}" pid="4" name="MFClassificationDate">
    <vt:lpwstr>2023-03-01T15:22:16.0533325+01:00</vt:lpwstr>
  </property>
  <property fmtid="{D5CDD505-2E9C-101B-9397-08002B2CF9AE}" pid="5" name="MFClassifiedBySID">
    <vt:lpwstr>MF\S-1-5-21-1525952054-1005573771-2909822258-239752</vt:lpwstr>
  </property>
  <property fmtid="{D5CDD505-2E9C-101B-9397-08002B2CF9AE}" pid="6" name="MFGRNItemId">
    <vt:lpwstr>GRN-ab21498a-6b51-4c20-a4ec-f4dae1437707</vt:lpwstr>
  </property>
  <property fmtid="{D5CDD505-2E9C-101B-9397-08002B2CF9AE}" pid="7" name="MFHash">
    <vt:lpwstr>eed8pOhG7Ct4EnV1pCbDJ+tktQSA67Yyf6c5mspMNwY=</vt:lpwstr>
  </property>
  <property fmtid="{D5CDD505-2E9C-101B-9397-08002B2CF9AE}" pid="8" name="DLPManualFileClassification">
    <vt:lpwstr>{2755b7d9-e53d-4779-a40c-03797dcf43b3}</vt:lpwstr>
  </property>
  <property fmtid="{D5CDD505-2E9C-101B-9397-08002B2CF9AE}" pid="9" name="MFRefresh">
    <vt:lpwstr>False</vt:lpwstr>
  </property>
</Properties>
</file>