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X="-1068" w:tblpY="1"/>
        <w:tblOverlap w:val="never"/>
        <w:tblW w:w="162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6"/>
        <w:gridCol w:w="353"/>
        <w:gridCol w:w="319"/>
        <w:gridCol w:w="887"/>
        <w:gridCol w:w="874"/>
        <w:gridCol w:w="969"/>
        <w:gridCol w:w="191"/>
        <w:gridCol w:w="801"/>
        <w:gridCol w:w="335"/>
        <w:gridCol w:w="658"/>
        <w:gridCol w:w="353"/>
        <w:gridCol w:w="922"/>
        <w:gridCol w:w="646"/>
        <w:gridCol w:w="630"/>
        <w:gridCol w:w="622"/>
        <w:gridCol w:w="654"/>
        <w:gridCol w:w="622"/>
        <w:gridCol w:w="654"/>
        <w:gridCol w:w="1147"/>
        <w:gridCol w:w="1262"/>
        <w:gridCol w:w="1985"/>
      </w:tblGrid>
      <w:tr w:rsidR="00D962AC" w:rsidRPr="005D4CF4" w14:paraId="0847E425" w14:textId="77777777" w:rsidTr="00491E8F">
        <w:trPr>
          <w:trHeight w:val="555"/>
        </w:trPr>
        <w:tc>
          <w:tcPr>
            <w:tcW w:w="20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B38B7" w14:textId="77777777" w:rsidR="00D962AC" w:rsidRPr="005D4CF4" w:rsidRDefault="00D962AC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212" w:type="dxa"/>
            <w:gridSpan w:val="18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525BC80E" w14:textId="77777777" w:rsidR="00D962AC" w:rsidRDefault="00D962AC" w:rsidP="002F5ABC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</w:pPr>
          </w:p>
          <w:p w14:paraId="2616996E" w14:textId="6B131739" w:rsidR="00D962AC" w:rsidRDefault="00D962AC" w:rsidP="002F5ABC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B47495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Plan działalności Izby Administracji Skarbowej w Rzeszowie na rok 20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2</w:t>
            </w:r>
            <w:r w:rsidR="00CA3951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2</w:t>
            </w:r>
            <w:r w:rsidR="00EE0E84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 xml:space="preserve"> - KOREKTA</w:t>
            </w:r>
            <w:r w:rsidRPr="009351AE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br/>
            </w: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(wpisać nazwę jednostki organizacyjnej</w:t>
            </w: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 xml:space="preserve"> KAS</w:t>
            </w: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)</w:t>
            </w:r>
          </w:p>
          <w:p w14:paraId="4C08CA5B" w14:textId="77777777" w:rsidR="00D962AC" w:rsidRPr="005D4CF4" w:rsidRDefault="00D962AC" w:rsidP="002F5ABC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  <w:tr w:rsidR="00D962AC" w:rsidRPr="005D4CF4" w14:paraId="0C28344A" w14:textId="77777777" w:rsidTr="00491E8F">
        <w:trPr>
          <w:trHeight w:val="555"/>
        </w:trPr>
        <w:tc>
          <w:tcPr>
            <w:tcW w:w="20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08262C" w14:textId="77777777" w:rsidR="00D962AC" w:rsidRPr="005D4CF4" w:rsidRDefault="00D962AC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212" w:type="dxa"/>
            <w:gridSpan w:val="18"/>
            <w:vMerge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AD51CE" w14:textId="77777777" w:rsidR="00D962AC" w:rsidRDefault="00D962AC" w:rsidP="002F5ABC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</w:pPr>
          </w:p>
        </w:tc>
      </w:tr>
      <w:tr w:rsidR="005D4CF4" w:rsidRPr="005D4CF4" w14:paraId="01E08364" w14:textId="77777777" w:rsidTr="00491E8F">
        <w:trPr>
          <w:trHeight w:val="516"/>
        </w:trPr>
        <w:tc>
          <w:tcPr>
            <w:tcW w:w="16230" w:type="dxa"/>
            <w:gridSpan w:val="21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D6AB64C" w14:textId="478747CA" w:rsidR="005D4CF4" w:rsidRPr="005D4CF4" w:rsidRDefault="005D4CF4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I.  Cele wynikające z kierunków działania i rozwoju KAS na rok 20</w:t>
            </w:r>
            <w:r w:rsidR="00690B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2</w:t>
            </w:r>
            <w:r w:rsidR="00CA395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2</w:t>
            </w:r>
          </w:p>
        </w:tc>
      </w:tr>
      <w:tr w:rsidR="0023735F" w:rsidRPr="0067299D" w14:paraId="30AB83A5" w14:textId="77777777" w:rsidTr="00EB1EB8">
        <w:trPr>
          <w:trHeight w:val="585"/>
        </w:trPr>
        <w:tc>
          <w:tcPr>
            <w:tcW w:w="134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1D1D3785" w14:textId="77777777"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Kierunek</w:t>
            </w:r>
          </w:p>
        </w:tc>
        <w:tc>
          <w:tcPr>
            <w:tcW w:w="1559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04E7B8E6" w14:textId="77777777" w:rsidR="007137FE" w:rsidRPr="007940DD" w:rsidRDefault="007137FE" w:rsidP="002F5ABC">
            <w:pPr>
              <w:spacing w:after="0" w:line="240" w:lineRule="auto"/>
              <w:ind w:left="-70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Cel </w:t>
            </w:r>
          </w:p>
        </w:tc>
        <w:tc>
          <w:tcPr>
            <w:tcW w:w="1843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48ACEFEC" w14:textId="59E64551" w:rsidR="007137FE" w:rsidRPr="007940DD" w:rsidRDefault="00CA3951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Wskaźnik</w:t>
            </w:r>
            <w:r w:rsidR="007137FE"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stopnia realizacji celu </w:t>
            </w:r>
            <w:r w:rsidR="007137FE"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1</w:t>
            </w:r>
          </w:p>
        </w:tc>
        <w:tc>
          <w:tcPr>
            <w:tcW w:w="992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2D7D1C8F" w14:textId="77777777"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Jednostka miary</w:t>
            </w:r>
          </w:p>
        </w:tc>
        <w:tc>
          <w:tcPr>
            <w:tcW w:w="993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33BD5C09" w14:textId="77777777"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bazowa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2</w:t>
            </w:r>
          </w:p>
        </w:tc>
        <w:tc>
          <w:tcPr>
            <w:tcW w:w="5103" w:type="dxa"/>
            <w:gridSpan w:val="8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0280A70E" w14:textId="77777777"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planowana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3</w:t>
            </w:r>
          </w:p>
        </w:tc>
        <w:tc>
          <w:tcPr>
            <w:tcW w:w="2409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1C957923" w14:textId="77777777"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Zadania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i projekty wspierające realizację celu</w:t>
            </w:r>
          </w:p>
        </w:tc>
        <w:tc>
          <w:tcPr>
            <w:tcW w:w="1985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</w:tcPr>
          <w:p w14:paraId="2D54FE46" w14:textId="77777777" w:rsidR="007137FE" w:rsidRPr="003C3E9C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3C3E9C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Właściciel celu </w:t>
            </w:r>
            <w:r w:rsidRPr="003C3E9C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/ </w:t>
            </w:r>
            <w:r w:rsidRPr="003C3E9C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komórka koordynująca</w:t>
            </w:r>
          </w:p>
        </w:tc>
      </w:tr>
      <w:tr w:rsidR="0023735F" w:rsidRPr="005D4CF4" w14:paraId="304F6002" w14:textId="77777777" w:rsidTr="00EB1EB8">
        <w:trPr>
          <w:trHeight w:val="630"/>
        </w:trPr>
        <w:tc>
          <w:tcPr>
            <w:tcW w:w="134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E61DF8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188272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3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51109A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F6BED5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3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03D7E2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1F7DBF29" w14:textId="77777777"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marca</w:t>
            </w:r>
          </w:p>
        </w:tc>
        <w:tc>
          <w:tcPr>
            <w:tcW w:w="127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361B5B5E" w14:textId="77777777"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czerwca</w:t>
            </w:r>
          </w:p>
        </w:tc>
        <w:tc>
          <w:tcPr>
            <w:tcW w:w="127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528CE5F6" w14:textId="77777777"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września</w:t>
            </w:r>
          </w:p>
        </w:tc>
        <w:tc>
          <w:tcPr>
            <w:tcW w:w="127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025EECC8" w14:textId="77777777"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grudnia</w:t>
            </w:r>
          </w:p>
        </w:tc>
        <w:tc>
          <w:tcPr>
            <w:tcW w:w="2409" w:type="dxa"/>
            <w:gridSpan w:val="2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AE630A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85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31A3AD2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A5603D" w:rsidRPr="005D4CF4" w14:paraId="157B33C3" w14:textId="77777777" w:rsidTr="00EB1EB8">
        <w:trPr>
          <w:trHeight w:val="2060"/>
        </w:trPr>
        <w:tc>
          <w:tcPr>
            <w:tcW w:w="1346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7022FEC5" w14:textId="4295CAE7" w:rsidR="00A5603D" w:rsidRPr="008D71C7" w:rsidRDefault="00A5603D" w:rsidP="002F5AB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KIERUNEK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1 </w:t>
            </w:r>
            <w:r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ZAPEWNIENIE STABILNYCH FINANSÓW PUBLICZNYCH</w:t>
            </w:r>
          </w:p>
        </w:tc>
        <w:tc>
          <w:tcPr>
            <w:tcW w:w="1559" w:type="dxa"/>
            <w:gridSpan w:val="3"/>
            <w:vMerge w:val="restart"/>
            <w:tcBorders>
              <w:top w:val="single" w:sz="8" w:space="0" w:color="000000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94C7CD" w14:textId="02577E75" w:rsidR="00A5603D" w:rsidRPr="00A05D48" w:rsidRDefault="00A5603D" w:rsidP="00A05D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A05D48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Wzrost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skuteczności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 xml:space="preserve">i efektywności poboru należności podatkowych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i niepodatkowych</w:t>
            </w:r>
          </w:p>
        </w:tc>
        <w:tc>
          <w:tcPr>
            <w:tcW w:w="1843" w:type="dxa"/>
            <w:gridSpan w:val="2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BC1BD3E" w14:textId="7B367070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Ograniczanie przyrostu zaległości wymagalnych</w:t>
            </w: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285CF16" w14:textId="78054FAB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266577C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B36F761" w14:textId="53D699AA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105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6BD1B15" w14:textId="4F3D45FF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105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FC4BC1C" w14:textId="7CB33973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105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97162F3" w14:textId="02AFED9D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105</w:t>
            </w:r>
          </w:p>
        </w:tc>
        <w:tc>
          <w:tcPr>
            <w:tcW w:w="2409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4124DB03" w14:textId="77777777" w:rsidR="00A5603D" w:rsidRDefault="00A5603D" w:rsidP="003B65C0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214" w:hanging="214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Zabezpieczanie potencjalnych zobowiązań.</w:t>
            </w:r>
          </w:p>
          <w:p w14:paraId="6ACC06BD" w14:textId="444B603D" w:rsidR="00A5603D" w:rsidRDefault="00A5603D" w:rsidP="003B65C0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214" w:hanging="214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Bieżące monitorowanie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i zarządzanie zaległościami.</w:t>
            </w:r>
          </w:p>
          <w:p w14:paraId="706B7327" w14:textId="1501500A" w:rsidR="00A5603D" w:rsidRPr="004A6D8A" w:rsidRDefault="00A5603D" w:rsidP="003B65C0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214" w:hanging="214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Prowadzenie miękkiej egzekucji.</w:t>
            </w:r>
          </w:p>
        </w:tc>
        <w:tc>
          <w:tcPr>
            <w:tcW w:w="1985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20F47E90" w14:textId="77777777" w:rsidR="00A5603D" w:rsidRPr="00491E8F" w:rsidRDefault="00A5603D" w:rsidP="00D90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Naczelnicy US </w:t>
            </w:r>
          </w:p>
          <w:p w14:paraId="4B371A46" w14:textId="7DC8F1E3" w:rsidR="00A5603D" w:rsidRPr="00491E8F" w:rsidRDefault="00A5603D" w:rsidP="00D90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woj. podkarpackiego</w:t>
            </w:r>
          </w:p>
          <w:p w14:paraId="6D563676" w14:textId="77777777" w:rsidR="00A5603D" w:rsidRPr="00491E8F" w:rsidRDefault="00A5603D" w:rsidP="00D90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51AECAB7" w14:textId="39A3B6C8" w:rsidR="00A5603D" w:rsidRPr="00491E8F" w:rsidRDefault="00A5603D" w:rsidP="00D90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58A7EA80" w14:textId="00EF91B2" w:rsidR="00A5603D" w:rsidRPr="00491E8F" w:rsidRDefault="00A5603D" w:rsidP="00D90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Dział Spraw Wierzycielskich</w:t>
            </w:r>
          </w:p>
          <w:p w14:paraId="1DEC8370" w14:textId="6647204B" w:rsidR="00A5603D" w:rsidRPr="00491E8F" w:rsidRDefault="00A5603D" w:rsidP="000C42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</w:tc>
      </w:tr>
      <w:tr w:rsidR="00A5603D" w:rsidRPr="005D4CF4" w14:paraId="0A94A052" w14:textId="77777777" w:rsidTr="00867FB9">
        <w:trPr>
          <w:trHeight w:val="4377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382BD295" w14:textId="77777777" w:rsidR="00A5603D" w:rsidRPr="008D71C7" w:rsidRDefault="00A5603D" w:rsidP="002F5AB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3A719A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124E1C2" w14:textId="57131358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Terminowa realizacja wniosków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o informacje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w ramach międzynarodowej współpracy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w sprawach podatkowych otrzymanych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z zagranicy na podstawie przepisów regulujących wymianę informacji podatkowych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z państwami członkowskimi UE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i państwami spoza UE</w:t>
            </w: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EF5ADE4" w14:textId="5B5CAA2B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21CB236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1ED85CE" w14:textId="0CF91B8D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-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032EE8E" w14:textId="0D1D35A9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80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CF68957" w14:textId="16468DA1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80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8FF9A96" w14:textId="2BB420AC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80</w:t>
            </w:r>
          </w:p>
        </w:tc>
        <w:tc>
          <w:tcPr>
            <w:tcW w:w="2409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054575AF" w14:textId="77777777" w:rsidR="00A5603D" w:rsidRDefault="00A5603D" w:rsidP="00337A68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Wykorzystanie narzędzi IT do bieżącego monitorowania terminowości realizacji wniosków (rejestry elektroniczne).</w:t>
            </w:r>
          </w:p>
          <w:p w14:paraId="25620859" w14:textId="77777777" w:rsidR="00A5603D" w:rsidRDefault="00A5603D" w:rsidP="00337A68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Wyznaczanie przez IAS terminów do realizacji wniosków na poziomie urzędu skarbowego.</w:t>
            </w:r>
          </w:p>
          <w:p w14:paraId="50DA2703" w14:textId="0D31A755" w:rsidR="00A5603D" w:rsidRPr="004F59E8" w:rsidRDefault="00A5603D" w:rsidP="00337A68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Bieżący monitoring – przypominanie o zbliżającym się terminie realizacji wniosków (wiadomości elektroniczne, kontakt telefoniczny). </w:t>
            </w:r>
          </w:p>
        </w:tc>
        <w:tc>
          <w:tcPr>
            <w:tcW w:w="1985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204A20A" w14:textId="008E2F70" w:rsidR="00A5603D" w:rsidRPr="00491E8F" w:rsidRDefault="00A5603D" w:rsidP="00CC54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woj. podkarpackiego</w:t>
            </w:r>
          </w:p>
          <w:p w14:paraId="77B57BE8" w14:textId="085F7CB4" w:rsidR="00A5603D" w:rsidRPr="00491E8F" w:rsidRDefault="00A5603D" w:rsidP="00CC54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1FBC9FF6" w14:textId="5D6431C8" w:rsidR="00A5603D" w:rsidRPr="00491E8F" w:rsidRDefault="00A5603D" w:rsidP="000C42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5C17729C" w14:textId="6037D38C" w:rsidR="00A5603D" w:rsidRPr="00491E8F" w:rsidRDefault="00A5603D" w:rsidP="000C42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Dział Zarządzania Ryzykiem oraz Współpracy Międzynarodowej</w:t>
            </w:r>
          </w:p>
        </w:tc>
      </w:tr>
      <w:tr w:rsidR="00A5603D" w:rsidRPr="005D4CF4" w14:paraId="0AF9B1DE" w14:textId="77777777" w:rsidTr="00867FB9">
        <w:trPr>
          <w:trHeight w:val="3247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20189A9D" w14:textId="77777777" w:rsidR="00A5603D" w:rsidRPr="008D71C7" w:rsidRDefault="00A5603D" w:rsidP="002F5AB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F035F3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C529EF8" w14:textId="33196662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Zarządzanie nieefektywnymi sprawami z zakresu egzekucji międzynarodowej</w:t>
            </w: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8A954F4" w14:textId="6FDC34A4" w:rsidR="00A5603D" w:rsidRPr="00ED23E6" w:rsidRDefault="00A5603D" w:rsidP="004E138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32CEBB6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D5B5B23" w14:textId="1B4ED12C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20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4C44C7E" w14:textId="27506066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30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9B77B94" w14:textId="71494F89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40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F0CB5A1" w14:textId="27EAFE5E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50</w:t>
            </w:r>
          </w:p>
        </w:tc>
        <w:tc>
          <w:tcPr>
            <w:tcW w:w="2409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49C147BA" w14:textId="77777777" w:rsidR="00A5603D" w:rsidRDefault="00A5603D" w:rsidP="00337A68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Wykorzystanie narzędzi IT do bieżącego monitorowania stanu realizacji postępowań egzekucyjnych (rejestry elektroniczne).</w:t>
            </w:r>
          </w:p>
          <w:p w14:paraId="55A0CBA9" w14:textId="09B0910E" w:rsidR="00A5603D" w:rsidRPr="006D58D9" w:rsidRDefault="00A5603D" w:rsidP="00337A68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Organizacja spotkań/szkoleń dotyczących problematyki czasu trwania postępowań egzekucyjnych i ich efektywności.</w:t>
            </w:r>
          </w:p>
        </w:tc>
        <w:tc>
          <w:tcPr>
            <w:tcW w:w="1985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426C3D7" w14:textId="69BE9874" w:rsidR="00A5603D" w:rsidRPr="00491E8F" w:rsidRDefault="00A5603D" w:rsidP="00CC54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woj. podkarpackiego</w:t>
            </w:r>
          </w:p>
          <w:p w14:paraId="1E5B6B0E" w14:textId="77777777" w:rsidR="00A5603D" w:rsidRPr="00491E8F" w:rsidRDefault="00A5603D" w:rsidP="00CC54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0397F7D7" w14:textId="76C929F4" w:rsidR="00A5603D" w:rsidRPr="00491E8F" w:rsidRDefault="00A5603D" w:rsidP="00CC54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14B1FB13" w14:textId="780B99C4" w:rsidR="00A5603D" w:rsidRPr="00491E8F" w:rsidRDefault="00A5603D" w:rsidP="00CC54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Dział Zarządzania Ryzykiem oraz Współpracy Międzynarodowej</w:t>
            </w:r>
          </w:p>
        </w:tc>
      </w:tr>
      <w:tr w:rsidR="00A5603D" w:rsidRPr="005D4CF4" w14:paraId="6413E45A" w14:textId="77777777" w:rsidTr="00867FB9">
        <w:trPr>
          <w:trHeight w:val="2103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2AD60E23" w14:textId="77777777" w:rsidR="00A5603D" w:rsidRPr="008D71C7" w:rsidRDefault="00A5603D" w:rsidP="002F5AB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E92AA8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C1655FC" w14:textId="16AAA52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Realizacja należności publicznoprawnych </w:t>
            </w: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FED6E34" w14:textId="2B5C4C7C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tys. zł</w:t>
            </w:r>
          </w:p>
        </w:tc>
        <w:tc>
          <w:tcPr>
            <w:tcW w:w="993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2A98993" w14:textId="77777777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D0F8739" w14:textId="1EB96E4A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&gt;= 1 532 300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7C35FBD" w14:textId="213E291E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&gt;= 3</w:t>
            </w:r>
            <w:r w:rsidR="004311A5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 328 478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D3C9AD3" w14:textId="37430CDA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&gt;= </w:t>
            </w:r>
            <w:r w:rsidR="004311A5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5 183 007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90C36DD" w14:textId="2A75434C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&gt;= </w:t>
            </w:r>
            <w:r w:rsidR="004311A5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7 100</w:t>
            </w:r>
            <w:r w:rsidRPr="00375455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 000</w:t>
            </w:r>
          </w:p>
        </w:tc>
        <w:tc>
          <w:tcPr>
            <w:tcW w:w="2409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66D0A332" w14:textId="77777777" w:rsidR="00A5603D" w:rsidRDefault="00A5603D" w:rsidP="003B65C0">
            <w:pPr>
              <w:pStyle w:val="Akapitzlist"/>
              <w:numPr>
                <w:ilvl w:val="0"/>
                <w:numId w:val="5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Analiza zasadności zwrotów VAT.</w:t>
            </w:r>
          </w:p>
          <w:p w14:paraId="613679F6" w14:textId="77777777" w:rsidR="00A5603D" w:rsidRDefault="00A5603D" w:rsidP="003B65C0">
            <w:pPr>
              <w:pStyle w:val="Akapitzlist"/>
              <w:numPr>
                <w:ilvl w:val="0"/>
                <w:numId w:val="5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Bieżący monitoring wpłat z tytułu zaliczek na podatki dochodowe.</w:t>
            </w:r>
          </w:p>
          <w:p w14:paraId="14A1AE8E" w14:textId="5051FE4D" w:rsidR="00A5603D" w:rsidRPr="008255FF" w:rsidRDefault="00A5603D" w:rsidP="003B65C0">
            <w:pPr>
              <w:pStyle w:val="Akapitzlist"/>
              <w:numPr>
                <w:ilvl w:val="0"/>
                <w:numId w:val="5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Zwalczanie szarej strefy w obrocie wyrobami akcyzowymi.</w:t>
            </w:r>
          </w:p>
        </w:tc>
        <w:tc>
          <w:tcPr>
            <w:tcW w:w="1985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E0C4D60" w14:textId="7DA99804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woj. podkarpackiego</w:t>
            </w:r>
          </w:p>
          <w:p w14:paraId="390157CF" w14:textId="77777777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03926477" w14:textId="77777777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2224C88D" w14:textId="01B1D52A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Referat Rachunkowości Podatkowej</w:t>
            </w:r>
          </w:p>
          <w:p w14:paraId="19B23124" w14:textId="77777777" w:rsidR="00A5603D" w:rsidRPr="00491E8F" w:rsidRDefault="00A5603D" w:rsidP="000C42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</w:tc>
      </w:tr>
      <w:tr w:rsidR="00A5603D" w:rsidRPr="005D4CF4" w14:paraId="470F32AF" w14:textId="77777777" w:rsidTr="00EB1EB8">
        <w:trPr>
          <w:trHeight w:val="2531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D6BAD" w14:textId="77777777" w:rsidR="00A5603D" w:rsidRPr="005D4CF4" w:rsidRDefault="00A5603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98894B" w14:textId="24AE05B1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D7B3A0" w14:textId="552A309E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Egzekucja zaległości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12CF80" w14:textId="6D0667F2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tys. zł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AF3B30" w14:textId="77777777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7E8A89" w14:textId="001E9086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&gt;= 23 100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958B66" w14:textId="223C523F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&gt;= 50 800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11BBE4" w14:textId="5751B352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&gt;= 82 100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621323" w14:textId="2881D311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&gt;= 110 000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17C1C8" w14:textId="49EBE4E6" w:rsidR="00A5603D" w:rsidRDefault="00A5603D" w:rsidP="003B65C0">
            <w:pPr>
              <w:pStyle w:val="Akapitzlist"/>
              <w:numPr>
                <w:ilvl w:val="0"/>
                <w:numId w:val="7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Monitorowanie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i zwiększanie skuteczności prowadzonych postępowań egzekucyjnych.</w:t>
            </w:r>
          </w:p>
          <w:p w14:paraId="2CDF94FF" w14:textId="1E4D99E4" w:rsidR="00A5603D" w:rsidRPr="00F01B15" w:rsidRDefault="00A5603D" w:rsidP="003B65C0">
            <w:pPr>
              <w:pStyle w:val="Akapitzlist"/>
              <w:numPr>
                <w:ilvl w:val="0"/>
                <w:numId w:val="7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Wykorzystywanie informacji zawartych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w dostępnych bazach danych.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A8FA22" w14:textId="2FF911A4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 xml:space="preserve">woj. podkarpackiego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</w:r>
          </w:p>
          <w:p w14:paraId="1590B98E" w14:textId="77777777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6C2B2FD6" w14:textId="77777777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4FD707DF" w14:textId="7F946496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Referat Egzekucji Administracyjnej</w:t>
            </w:r>
          </w:p>
          <w:p w14:paraId="1863C87D" w14:textId="303B36BE" w:rsidR="00A5603D" w:rsidRPr="00491E8F" w:rsidRDefault="00A5603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</w:tc>
      </w:tr>
      <w:tr w:rsidR="00A5603D" w:rsidRPr="005D4CF4" w14:paraId="1611E844" w14:textId="77777777" w:rsidTr="00375455">
        <w:trPr>
          <w:trHeight w:val="3958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184429" w14:textId="77777777" w:rsidR="00A5603D" w:rsidRPr="005D4CF4" w:rsidRDefault="00A5603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FB918B" w14:textId="399F1A36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Wzrost skuteczności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 xml:space="preserve">i efektywności poboru należności podatkowych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w wyniku działalności pionu kontroli KAS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B4142" w14:textId="7BC1F539" w:rsidR="00A5603D" w:rsidRPr="00375455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375455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Efektywność kontroli podatków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D370EB" w14:textId="4DF3FC74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9FCF72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E62DB9" w14:textId="4079DC78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74B57F" w14:textId="251EB995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63B82F" w14:textId="26C250B0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9D9DE4" w14:textId="079E3553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84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1A3C61" w14:textId="2CEF6F87" w:rsidR="00A5603D" w:rsidRDefault="00A5603D" w:rsidP="003B65C0">
            <w:pPr>
              <w:pStyle w:val="Akapitzlist"/>
              <w:numPr>
                <w:ilvl w:val="0"/>
                <w:numId w:val="6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Wykorzystywanie dostępnych narzędzi analitycznych i baz danych przy typowaniu podmiotów do kontroli w celu dokonania skutecznego typowania.</w:t>
            </w:r>
          </w:p>
          <w:p w14:paraId="59B6A822" w14:textId="77777777" w:rsidR="00A5603D" w:rsidRDefault="00A5603D" w:rsidP="003B65C0">
            <w:pPr>
              <w:pStyle w:val="Akapitzlist"/>
              <w:numPr>
                <w:ilvl w:val="0"/>
                <w:numId w:val="6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Wykorzystywanie w czasie kontroli narzędzi analitycznych oraz informacji z wszelkich dostępnych programów.</w:t>
            </w:r>
          </w:p>
          <w:p w14:paraId="624D084C" w14:textId="0DBF79E8" w:rsidR="00A5603D" w:rsidRPr="00372D9C" w:rsidRDefault="00A5603D" w:rsidP="003B65C0">
            <w:pPr>
              <w:pStyle w:val="Akapitzlist"/>
              <w:numPr>
                <w:ilvl w:val="0"/>
                <w:numId w:val="6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Stały monitoring w zakresie kontroli w celu skrócenia jej czasu i poprawy skuteczności.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1753A1" w14:textId="4BF24F35" w:rsidR="00A5603D" w:rsidRPr="00491E8F" w:rsidRDefault="00A5603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 xml:space="preserve">woj. podkarpackiego </w:t>
            </w:r>
          </w:p>
          <w:p w14:paraId="45BC93DC" w14:textId="77777777" w:rsidR="00A5603D" w:rsidRPr="00491E8F" w:rsidRDefault="00A5603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3B0B24BE" w14:textId="44D2341D" w:rsidR="00A5603D" w:rsidRPr="00491E8F" w:rsidRDefault="00A5603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Przemyślu</w:t>
            </w:r>
          </w:p>
          <w:p w14:paraId="0A0C7C5A" w14:textId="77777777" w:rsidR="00A5603D" w:rsidRPr="00491E8F" w:rsidRDefault="00A5603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5A251096" w14:textId="77777777" w:rsidR="00A5603D" w:rsidRPr="00491E8F" w:rsidRDefault="00A5603D" w:rsidP="007003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404444D8" w14:textId="4F2628A8" w:rsidR="00A5603D" w:rsidRPr="00491E8F" w:rsidRDefault="00A5603D" w:rsidP="007003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Dział Kontroli Podatkowej, Kontroli Celno-Skarbowej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i Nadzoru nad Czynnościami Sprawdzającymi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</w:r>
          </w:p>
        </w:tc>
      </w:tr>
      <w:tr w:rsidR="00A5603D" w:rsidRPr="005D4CF4" w14:paraId="628C05DA" w14:textId="77777777" w:rsidTr="00EB1EB8">
        <w:trPr>
          <w:trHeight w:val="3249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082B5B" w14:textId="77777777" w:rsidR="00A5603D" w:rsidRPr="005D4CF4" w:rsidRDefault="00A5603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7413CD" w14:textId="5B3FE4FE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28A632" w14:textId="43F7D3B8" w:rsidR="00A5603D" w:rsidRPr="009F500A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9F500A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Realizacja kontroli wobec podatników znajdujących się na liście, o której mowa w art. 27b ust. 1 ustawy o podatku dochodowym od osób prawnych 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7C966C" w14:textId="053C83A9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liczba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A360EF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CA9768" w14:textId="6EFB46F6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1F1772" w14:textId="389C04DF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D33FC5" w14:textId="736838D1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421A66" w14:textId="67C6EDF7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E5EFD" w14:textId="77777777" w:rsidR="00A5603D" w:rsidRDefault="00A5603D" w:rsidP="003B65C0">
            <w:pPr>
              <w:pStyle w:val="Akapitzlist"/>
              <w:numPr>
                <w:ilvl w:val="0"/>
                <w:numId w:val="8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Prawidłowe i skuteczne typowanie przez komórki analityczne podmiotów do kontroli spełniających warunki określone w art. 27b ust. 1 ustawy o podatku dochodowym od osób prawnych.</w:t>
            </w:r>
          </w:p>
          <w:p w14:paraId="0AD6127F" w14:textId="40440B4F" w:rsidR="00A5603D" w:rsidRDefault="00A5603D" w:rsidP="003B65C0">
            <w:pPr>
              <w:pStyle w:val="Akapitzlist"/>
              <w:numPr>
                <w:ilvl w:val="0"/>
                <w:numId w:val="8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Szkolenia pracowników w zakresie bieżących przepisów podatkowych oraz orzecznictwa.</w:t>
            </w:r>
          </w:p>
          <w:p w14:paraId="34E27B5B" w14:textId="0F7EC1F9" w:rsidR="00A5603D" w:rsidRPr="007D34DF" w:rsidRDefault="00A5603D" w:rsidP="003B65C0">
            <w:pPr>
              <w:pStyle w:val="Akapitzlist"/>
              <w:numPr>
                <w:ilvl w:val="0"/>
                <w:numId w:val="8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Bieżące monitorowanie zaawansowania kontroli oraz czasu ich trwania, podejmowanie czynności zmierzających do ich zakończenia.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BB65CC" w14:textId="77777777" w:rsidR="00A5603D" w:rsidRPr="00491E8F" w:rsidRDefault="00A5603D" w:rsidP="009D0B91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Przemyślu</w:t>
            </w:r>
          </w:p>
          <w:p w14:paraId="4E3D1DEC" w14:textId="77777777" w:rsidR="00A5603D" w:rsidRPr="00491E8F" w:rsidRDefault="00A5603D" w:rsidP="009D0B91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19B1C645" w14:textId="77777777" w:rsidR="00A5603D" w:rsidRPr="00491E8F" w:rsidRDefault="00A5603D" w:rsidP="009D0B9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5FDDFEFC" w14:textId="54100F3F" w:rsidR="00A5603D" w:rsidRPr="00491E8F" w:rsidRDefault="00A5603D" w:rsidP="009D0B91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Dział Kontroli Podatkowej, Kontroli Celno-Skarbowej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i Nadzoru nad Czynnościami Sprawdzającymi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</w:r>
          </w:p>
        </w:tc>
      </w:tr>
      <w:tr w:rsidR="00A5603D" w:rsidRPr="005D4CF4" w14:paraId="37D4E7C9" w14:textId="77777777" w:rsidTr="00EB1EB8">
        <w:trPr>
          <w:trHeight w:val="4246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96326" w14:textId="77777777" w:rsidR="00A5603D" w:rsidRPr="005D4CF4" w:rsidRDefault="00A5603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ED724F" w14:textId="09952630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4721CF" w14:textId="02A98E27" w:rsidR="00A5603D" w:rsidRPr="006D4588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6D4588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Realizacja kontroli dotyczących podatków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E8C543" w14:textId="31029063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4649F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F4F3F7" w14:textId="68F3432F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</w:t>
            </w: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401A29" w14:textId="62286CA2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</w:t>
            </w: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3838B0" w14:textId="7C746F13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</w:t>
            </w: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7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E38EB5" w14:textId="19D62E21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</w:t>
            </w: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389337" w14:textId="77777777" w:rsidR="00A5603D" w:rsidRDefault="00A5603D" w:rsidP="003B65C0">
            <w:pPr>
              <w:pStyle w:val="Akapitzlist"/>
              <w:numPr>
                <w:ilvl w:val="0"/>
                <w:numId w:val="9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Zwiększenie umiejętności w zakresie wykorzystania w toku kontroli narzędzi informatycznych oraz danych z dostępnych systemów.</w:t>
            </w:r>
          </w:p>
          <w:p w14:paraId="449CC685" w14:textId="77777777" w:rsidR="00A5603D" w:rsidRDefault="00A5603D" w:rsidP="003B65C0">
            <w:pPr>
              <w:pStyle w:val="Akapitzlist"/>
              <w:numPr>
                <w:ilvl w:val="0"/>
                <w:numId w:val="9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Monitorowanie czasu trwania kontroli.</w:t>
            </w:r>
          </w:p>
          <w:p w14:paraId="4C4EB42C" w14:textId="3500F0C2" w:rsidR="00A5603D" w:rsidRPr="00ED23E6" w:rsidRDefault="00A5603D" w:rsidP="003B65C0">
            <w:pPr>
              <w:pStyle w:val="Akapitzlist"/>
              <w:numPr>
                <w:ilvl w:val="0"/>
                <w:numId w:val="9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Utrzymanie co najmniej dotychczasowego stanu kadrowego w komórce kontroli i ograniczenie zlecania do realizacji czynności nie związanych z kontrolami.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075C3C" w14:textId="552CF134" w:rsidR="00A5603D" w:rsidRPr="00491E8F" w:rsidRDefault="00A5603D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 xml:space="preserve">woj. podkarpackiego </w:t>
            </w:r>
          </w:p>
          <w:p w14:paraId="406A1CF9" w14:textId="77777777" w:rsidR="00A5603D" w:rsidRPr="00491E8F" w:rsidRDefault="00A5603D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41E6589E" w14:textId="77777777" w:rsidR="00A5603D" w:rsidRPr="00491E8F" w:rsidRDefault="00A5603D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Przemyślu</w:t>
            </w:r>
          </w:p>
          <w:p w14:paraId="3CE28F46" w14:textId="77777777" w:rsidR="00A5603D" w:rsidRPr="00491E8F" w:rsidRDefault="00A5603D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5A9F3D28" w14:textId="77777777" w:rsidR="00A5603D" w:rsidRPr="00491E8F" w:rsidRDefault="00A5603D" w:rsidP="007B36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07EA052B" w14:textId="29FA015F" w:rsidR="00A5603D" w:rsidRPr="00491E8F" w:rsidRDefault="00A5603D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Dział Kontroli Podatkowej, Kontroli Celno-Skarbowej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i Nadzoru nad Czynnościami Sprawdzającymi</w:t>
            </w:r>
          </w:p>
        </w:tc>
      </w:tr>
      <w:tr w:rsidR="00A5603D" w:rsidRPr="005D4CF4" w14:paraId="6C677916" w14:textId="77777777" w:rsidTr="00EB1EB8">
        <w:trPr>
          <w:trHeight w:val="4942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92FB98" w14:textId="77777777" w:rsidR="00A5603D" w:rsidRPr="005D4CF4" w:rsidRDefault="00A5603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CAFEF6" w14:textId="16C3B022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Dostarczanie ministrowi właściwemu do spraw finansów publicznych oraz innym organom administracji publicznej informacji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 xml:space="preserve">o istotnych ryzykach realizacji zadań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 xml:space="preserve">w obszarze gospodarowania krajowymi środkami publicznymi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i mieniem państwowym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A4103D" w14:textId="6B427A66" w:rsidR="00A5603D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Czas trwania audytu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0FCB28" w14:textId="0A95AFFB" w:rsidR="00A5603D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dni</w:t>
            </w:r>
          </w:p>
        </w:tc>
        <w:tc>
          <w:tcPr>
            <w:tcW w:w="99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F16C95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DF9308" w14:textId="3FCB905F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127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1859F8" w14:textId="4D069830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127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40648C" w14:textId="6847CBBC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127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5E2674" w14:textId="255FDAB8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240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F8A6B" w14:textId="77777777" w:rsidR="00A5603D" w:rsidRDefault="00A5603D" w:rsidP="003B65C0">
            <w:pPr>
              <w:pStyle w:val="Akapitzlist"/>
              <w:numPr>
                <w:ilvl w:val="0"/>
                <w:numId w:val="10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Zasady realizacji audytów określone przez Ministerstwo Finansów.</w:t>
            </w:r>
          </w:p>
          <w:p w14:paraId="07B12698" w14:textId="77777777" w:rsidR="00A5603D" w:rsidRDefault="00A5603D" w:rsidP="003B65C0">
            <w:pPr>
              <w:pStyle w:val="Akapitzlist"/>
              <w:numPr>
                <w:ilvl w:val="0"/>
                <w:numId w:val="10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Priorytetowe obszary audytów określone przez Ministerstwo Finansów.</w:t>
            </w:r>
          </w:p>
          <w:p w14:paraId="6EF5F094" w14:textId="28EE992B" w:rsidR="00A5603D" w:rsidRPr="00ED23E6" w:rsidRDefault="00A5603D" w:rsidP="003B65C0">
            <w:pPr>
              <w:pStyle w:val="Akapitzlist"/>
              <w:numPr>
                <w:ilvl w:val="0"/>
                <w:numId w:val="10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Półroczne plany audytów akceptowane przez Ministerstwo Finansów.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1B3FB2" w14:textId="276BE71C" w:rsidR="00A5603D" w:rsidRPr="00491E8F" w:rsidRDefault="00A5603D" w:rsidP="00F00F4D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Dział Audytu Środków Publicznych</w:t>
            </w:r>
          </w:p>
        </w:tc>
      </w:tr>
      <w:tr w:rsidR="00A5603D" w:rsidRPr="005D4CF4" w14:paraId="75CE1507" w14:textId="77777777" w:rsidTr="00867FB9">
        <w:trPr>
          <w:trHeight w:val="1836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EC2588" w14:textId="77777777" w:rsidR="00A5603D" w:rsidRPr="005D4CF4" w:rsidRDefault="00A5603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68A7F9" w14:textId="7F671FF5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Efektywne zarządzanie środkami publicznymi 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00E5EE" w14:textId="7F702E2C" w:rsidR="00A5603D" w:rsidRPr="00036DEF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036DE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Terminowość realizacji przez izby administracji skarbowej audytów środków zagranicznych </w:t>
            </w:r>
            <w:r w:rsidRPr="00036DE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 xml:space="preserve">w odniesieniu do projektów oraz systemów zarządzania </w:t>
            </w:r>
            <w:r w:rsidRPr="00036DE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i kontroli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81B9A4" w14:textId="272EFA6B" w:rsidR="00A5603D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BBD524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ECBCFD" w14:textId="30AE7EC2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1B19F0" w14:textId="290CD36A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BEF8D5" w14:textId="5792D575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5CEBC0" w14:textId="1E0DC586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8592D1" w14:textId="77777777" w:rsidR="00A5603D" w:rsidRDefault="00A5603D" w:rsidP="003B65C0">
            <w:pPr>
              <w:pStyle w:val="Akapitzlist"/>
              <w:numPr>
                <w:ilvl w:val="0"/>
                <w:numId w:val="11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Monitorowanie i stały nadzór przełożonego.</w:t>
            </w:r>
          </w:p>
          <w:p w14:paraId="43CD25ED" w14:textId="45FE2560" w:rsidR="00A5603D" w:rsidRPr="00ED23E6" w:rsidRDefault="00A5603D" w:rsidP="003B65C0">
            <w:pPr>
              <w:pStyle w:val="Akapitzlist"/>
              <w:numPr>
                <w:ilvl w:val="0"/>
                <w:numId w:val="11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Współpraca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z pracownikami Departamentu Audytu Środków Publicznych w Ministerstwie Finansów i współpraca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z komórkami audytu środków pochodzących z budżetu UE w innych Izbach Administracji Skarbowej w celu wsparcia w realizacji zadań.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34D4A2" w14:textId="60823472" w:rsidR="00A5603D" w:rsidRPr="00491E8F" w:rsidRDefault="00A5603D" w:rsidP="00F00F4D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Wydział Audytu Środków Pochodzących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z Budżetu UE oraz Niepodlegających Zwrotowi Środków z Pomocy Udzielanej przez Państwa Członkowskie EFTA</w:t>
            </w:r>
          </w:p>
        </w:tc>
      </w:tr>
      <w:tr w:rsidR="00A5603D" w:rsidRPr="005D4CF4" w14:paraId="409B9632" w14:textId="77777777" w:rsidTr="00EB1EB8">
        <w:trPr>
          <w:trHeight w:val="3816"/>
        </w:trPr>
        <w:tc>
          <w:tcPr>
            <w:tcW w:w="1346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11EC78" w14:textId="77777777" w:rsidR="00A5603D" w:rsidRPr="005D4CF4" w:rsidRDefault="00A5603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A9B3FA" w14:textId="14D67D72" w:rsidR="00A5603D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Uszczelnienie systemu podatkowego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6A4561" w14:textId="4158F86F" w:rsidR="00A5603D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Weryfikacja realizacji obowiązku ewidencjonowania obrotu przy wykorzystaniu kasy rejestrującej oraz wydawania paragonów fiskalnych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F45F9F" w14:textId="0BB1A60B" w:rsidR="00A5603D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liczba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05383E" w14:textId="77777777" w:rsidR="00A5603D" w:rsidRPr="00ED23E6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4B886D" w14:textId="13258514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2 500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BD98A2" w14:textId="7A2DD387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5 000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95734A" w14:textId="5E82CC3B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7 500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74C20F" w14:textId="4EB96D33" w:rsidR="00A5603D" w:rsidRPr="009A4BB0" w:rsidRDefault="00A5603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10 000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006D43" w14:textId="77777777" w:rsidR="00A5603D" w:rsidRDefault="00A5603D" w:rsidP="003B65C0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Szkolenie pracowników w zakresie nabycia sprawdzającego.</w:t>
            </w:r>
          </w:p>
          <w:p w14:paraId="7304904C" w14:textId="77777777" w:rsidR="00A5603D" w:rsidRDefault="00A5603D" w:rsidP="003B65C0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Prawidłowa analiza i typowanie podmiotów.</w:t>
            </w:r>
          </w:p>
          <w:p w14:paraId="3245B408" w14:textId="37699ABA" w:rsidR="00A5603D" w:rsidRPr="00ED23E6" w:rsidRDefault="00A5603D" w:rsidP="003B65C0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Efektywne wykorzystanie instytucji nabycia sprawdzającego podczas weryfikacji obowiązku ewidencjonowania obrotu przy wykorzystaniu kasy rejestrującej.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136B2E" w14:textId="24963280" w:rsidR="00A5603D" w:rsidRPr="00491E8F" w:rsidRDefault="00A5603D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 xml:space="preserve">woj. podkarpackiego </w:t>
            </w:r>
          </w:p>
          <w:p w14:paraId="3F03C377" w14:textId="77777777" w:rsidR="00A5603D" w:rsidRPr="00491E8F" w:rsidRDefault="00A5603D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0E6E7A89" w14:textId="77777777" w:rsidR="00A5603D" w:rsidRPr="00491E8F" w:rsidRDefault="00A5603D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Przemyślu</w:t>
            </w:r>
          </w:p>
          <w:p w14:paraId="3F5F8621" w14:textId="77777777" w:rsidR="00A5603D" w:rsidRPr="00491E8F" w:rsidRDefault="00A5603D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4EA967D8" w14:textId="77777777" w:rsidR="00A5603D" w:rsidRPr="00491E8F" w:rsidRDefault="00A5603D" w:rsidP="007B36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3718770A" w14:textId="5401AABA" w:rsidR="00A5603D" w:rsidRPr="00491E8F" w:rsidRDefault="00A5603D" w:rsidP="007B361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Dział Kontroli Podatkowej, Kontroli Celno-Skarbowej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i Nadzoru nad Czynnościami Sprawdzającymi</w:t>
            </w:r>
          </w:p>
        </w:tc>
      </w:tr>
      <w:tr w:rsidR="00A5603D" w:rsidRPr="005D4CF4" w14:paraId="3A854010" w14:textId="77777777" w:rsidTr="00EB1EB8">
        <w:trPr>
          <w:trHeight w:val="2112"/>
        </w:trPr>
        <w:tc>
          <w:tcPr>
            <w:tcW w:w="1346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844715" w14:textId="77777777" w:rsidR="00A5603D" w:rsidRPr="005D4CF4" w:rsidRDefault="00A5603D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A799C3" w14:textId="0691648D" w:rsidR="00A5603D" w:rsidRDefault="00A5603D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Zwiększenie skuteczności działań związanych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 xml:space="preserve">z systemem monitorowania przewozu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i obrotu SENT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C2C354" w14:textId="79E65815" w:rsidR="00A5603D" w:rsidRDefault="00A5603D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Poziom reakcji organów KAS na zastrzeżenia dotyczące zgłoszeń przewozu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CC4029" w14:textId="19764193" w:rsidR="00A5603D" w:rsidRDefault="00A5603D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C64C25" w14:textId="77777777" w:rsidR="00A5603D" w:rsidRPr="00ED23E6" w:rsidRDefault="00A5603D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640CD3" w14:textId="1827610F" w:rsidR="00A5603D" w:rsidRPr="009A4BB0" w:rsidRDefault="00A5603D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4CA4EA" w14:textId="62936CB5" w:rsidR="00A5603D" w:rsidRPr="009A4BB0" w:rsidRDefault="00A5603D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5F6992" w14:textId="0795F39E" w:rsidR="00A5603D" w:rsidRPr="009A4BB0" w:rsidRDefault="00A5603D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61C13C" w14:textId="1EAF9D3D" w:rsidR="00A5603D" w:rsidRPr="009A4BB0" w:rsidRDefault="00A5603D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AB4657" w14:textId="77777777" w:rsidR="00A5603D" w:rsidRDefault="00A5603D" w:rsidP="00B76ACA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Monitorowanie w czasie rzeczywistym zgłoszonych przewozów ze szczególnym uwzględnieniem tras przewozu – infrastruktury.</w:t>
            </w:r>
          </w:p>
          <w:p w14:paraId="3C3EFBE5" w14:textId="77777777" w:rsidR="00A5603D" w:rsidRDefault="00A5603D" w:rsidP="00B76ACA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Priorytetyzacja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czynności w związku z art. 12a ustawy SENT,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lastRenderedPageBreak/>
              <w:t>w stosunku do pozostałych zadań kontroli SENT.</w:t>
            </w:r>
          </w:p>
          <w:p w14:paraId="6F3EE14D" w14:textId="24F15315" w:rsidR="00A5603D" w:rsidRPr="00ED23E6" w:rsidRDefault="00A5603D" w:rsidP="00B76ACA">
            <w:pPr>
              <w:pStyle w:val="Akapitzlist"/>
              <w:numPr>
                <w:ilvl w:val="0"/>
                <w:numId w:val="13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Bieżąca analiza potrzeb kadrowych w komórce Służba Dyżurna w zakresie koordynacji kontroli SENT.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564440" w14:textId="36A2477E" w:rsidR="00A5603D" w:rsidRPr="00491E8F" w:rsidRDefault="00A5603D" w:rsidP="00304080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lastRenderedPageBreak/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w Przemyślu</w:t>
            </w:r>
          </w:p>
        </w:tc>
      </w:tr>
      <w:tr w:rsidR="000D190F" w:rsidRPr="005D4CF4" w14:paraId="76BACEB6" w14:textId="77777777" w:rsidTr="00EB1EB8">
        <w:trPr>
          <w:trHeight w:val="5658"/>
        </w:trPr>
        <w:tc>
          <w:tcPr>
            <w:tcW w:w="1346" w:type="dxa"/>
            <w:vMerge w:val="restart"/>
            <w:tcBorders>
              <w:top w:val="single" w:sz="4" w:space="0" w:color="auto"/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32FC72ED" w14:textId="1ACABC35" w:rsidR="000D190F" w:rsidRPr="008D71C7" w:rsidRDefault="000D190F" w:rsidP="003040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KIERUNEK 2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KLIENTOCENTRYCZNOŚĆ</w:t>
            </w:r>
          </w:p>
        </w:tc>
        <w:tc>
          <w:tcPr>
            <w:tcW w:w="155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D1B6DB" w14:textId="1E5561D6" w:rsidR="000D190F" w:rsidRPr="00F3242F" w:rsidRDefault="000D190F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Nowoczesna, przyjazna, bezpieczna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i wielokanałowa obsługa podatnika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D60B159" w14:textId="01638F8A" w:rsidR="000D190F" w:rsidRPr="00F3242F" w:rsidRDefault="000435CD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8797A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Czas</w:t>
            </w:r>
            <w:r>
              <w:rPr>
                <w:rFonts w:ascii="Times New Roman" w:eastAsia="Times New Roman" w:hAnsi="Times New Roman" w:cs="Times New Roman"/>
                <w:color w:val="FF0000"/>
                <w:sz w:val="21"/>
                <w:szCs w:val="21"/>
                <w:lang w:eastAsia="pl-PL"/>
              </w:rPr>
              <w:t xml:space="preserve"> </w:t>
            </w:r>
            <w:r w:rsidR="000D190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rozpatrywania </w:t>
            </w:r>
            <w:proofErr w:type="spellStart"/>
            <w:r w:rsidR="000D190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odwołań</w:t>
            </w:r>
            <w:proofErr w:type="spellEnd"/>
            <w:r w:rsidR="000D190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 przez dyrektora izby administracji skarbowej oraz naczelnika urzędu celno-skarbowego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180693E" w14:textId="13939279" w:rsidR="000D190F" w:rsidRPr="00F3242F" w:rsidRDefault="000D190F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dni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652350E" w14:textId="77777777" w:rsidR="000D190F" w:rsidRPr="00F3242F" w:rsidRDefault="000D190F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ACA4982" w14:textId="61C73BD2" w:rsidR="000D190F" w:rsidRPr="009A4BB0" w:rsidRDefault="000D190F" w:rsidP="00304080">
            <w:pPr>
              <w:spacing w:after="0" w:line="240" w:lineRule="auto"/>
              <w:ind w:left="-70" w:right="-7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140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D72B786" w14:textId="733953C8" w:rsidR="000D190F" w:rsidRPr="009A4BB0" w:rsidRDefault="000D190F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140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4F76B78" w14:textId="795014D7" w:rsidR="000D190F" w:rsidRPr="009A4BB0" w:rsidRDefault="000D190F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140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2E2A1A0" w14:textId="103C7F9C" w:rsidR="000D190F" w:rsidRPr="009A4BB0" w:rsidRDefault="000D190F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140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04B23A4B" w14:textId="67540D21" w:rsidR="000D190F" w:rsidRDefault="003B65C0" w:rsidP="00B76ACA">
            <w:pPr>
              <w:pStyle w:val="Akapitzlist"/>
              <w:numPr>
                <w:ilvl w:val="0"/>
                <w:numId w:val="14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Bieżąca analiza obciążenia pracą </w:t>
            </w:r>
            <w:r w:rsidR="008A5A34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i monitorowanie czasu trwania postępowań.</w:t>
            </w:r>
          </w:p>
          <w:p w14:paraId="21B01FEF" w14:textId="77777777" w:rsidR="003B65C0" w:rsidRDefault="003B65C0" w:rsidP="00B76ACA">
            <w:pPr>
              <w:pStyle w:val="Akapitzlist"/>
              <w:numPr>
                <w:ilvl w:val="0"/>
                <w:numId w:val="14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Prowadzenie szkoleń podnoszących kwalifikacje pracowników.</w:t>
            </w:r>
          </w:p>
          <w:p w14:paraId="713BD6DF" w14:textId="27931F3B" w:rsidR="003B65C0" w:rsidRPr="00BB6CE0" w:rsidRDefault="003B65C0" w:rsidP="00B76ACA">
            <w:pPr>
              <w:pStyle w:val="Akapitzlist"/>
              <w:numPr>
                <w:ilvl w:val="0"/>
                <w:numId w:val="14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Doskonalenie procedur wewnętrznych oraz właściwe wykorzystywanie rozwiązań proceduralnych w zakresie postępowania podatkowego; szybkie reagowanie na zmianę linii orzeczniczej; sygnalizowanie problemów ze stosowaniem przepisów do Ministerstwa Finansów.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66023B8" w14:textId="78965C57" w:rsidR="00882CC5" w:rsidRPr="00491E8F" w:rsidRDefault="00882CC5" w:rsidP="00882CC5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Drugi Zastępca Dyrektora IAS</w:t>
            </w:r>
          </w:p>
          <w:p w14:paraId="105930B5" w14:textId="77777777" w:rsidR="00882CC5" w:rsidRPr="00491E8F" w:rsidRDefault="00882CC5" w:rsidP="00882C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690D5325" w14:textId="460AB1A9" w:rsidR="00882CC5" w:rsidRPr="00491E8F" w:rsidRDefault="00882CC5" w:rsidP="00882C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w Przemyślu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</w:r>
          </w:p>
          <w:p w14:paraId="1478BB6C" w14:textId="221592ED" w:rsidR="000D190F" w:rsidRPr="00491E8F" w:rsidRDefault="00882CC5" w:rsidP="00882C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 xml:space="preserve">Referat Nadzoru nad Orzecznictwem oraz Identyfikacji </w:t>
            </w:r>
            <w:r w:rsid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i Rejestracji Podatkowej</w:t>
            </w:r>
          </w:p>
        </w:tc>
      </w:tr>
      <w:tr w:rsidR="000D190F" w:rsidRPr="005D4CF4" w14:paraId="5E8B368A" w14:textId="77777777" w:rsidTr="00EB1EB8">
        <w:trPr>
          <w:trHeight w:val="5659"/>
        </w:trPr>
        <w:tc>
          <w:tcPr>
            <w:tcW w:w="1346" w:type="dxa"/>
            <w:vMerge/>
            <w:tcBorders>
              <w:top w:val="single" w:sz="4" w:space="0" w:color="auto"/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4B4D3C0A" w14:textId="77777777" w:rsidR="000D190F" w:rsidRDefault="000D190F" w:rsidP="003040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051B21" w14:textId="77777777" w:rsidR="000D190F" w:rsidRPr="00F3242F" w:rsidRDefault="000D190F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7EEB679" w14:textId="4ED3F2BD" w:rsidR="000D190F" w:rsidRPr="00F3242F" w:rsidRDefault="000D190F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Czas trwania postępowań podatkowych wszczętych na wniosek podatnika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BDB38F8" w14:textId="516679A6" w:rsidR="000D190F" w:rsidRPr="00F3242F" w:rsidRDefault="000D190F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dni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425430F" w14:textId="77777777" w:rsidR="000D190F" w:rsidRPr="00F3242F" w:rsidRDefault="000D190F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48A5C6E" w14:textId="0E0D5BC1" w:rsidR="000D190F" w:rsidRPr="009A4BB0" w:rsidRDefault="000C7754" w:rsidP="00304080">
            <w:pPr>
              <w:spacing w:after="0" w:line="240" w:lineRule="auto"/>
              <w:ind w:left="-70" w:right="-7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B08DAD4" w14:textId="48239D86" w:rsidR="000D190F" w:rsidRPr="009A4BB0" w:rsidRDefault="000C7754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DBFBBF4" w14:textId="195EE9BC" w:rsidR="000D190F" w:rsidRPr="009A4BB0" w:rsidRDefault="000C7754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F9A3751" w14:textId="693992C8" w:rsidR="000D190F" w:rsidRPr="009A4BB0" w:rsidRDefault="000C7754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2B4E2B31" w14:textId="1E88A4AD" w:rsidR="000D190F" w:rsidRDefault="00FB1E6C" w:rsidP="00B76ACA">
            <w:pPr>
              <w:pStyle w:val="Akapitzlist"/>
              <w:numPr>
                <w:ilvl w:val="0"/>
                <w:numId w:val="15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Eliminowanie braków formalnych wniosków na etapie ich </w:t>
            </w:r>
            <w:r w:rsidR="00CA189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składania </w:t>
            </w:r>
            <w:r w:rsidR="008A5A34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="00CA189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i we wstępnej fazie analizy; przekazywanie informacji poprzez wykorzystanie kanałów komunikacji elektronicznej (np. e-mail, </w:t>
            </w:r>
            <w:proofErr w:type="spellStart"/>
            <w:r w:rsidR="00CA189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ePUAP</w:t>
            </w:r>
            <w:proofErr w:type="spellEnd"/>
            <w:r w:rsidR="00CA189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) w celu sprawnego załatwienia wniosku i efektywnego gromadzenia materiału dowodowego.</w:t>
            </w:r>
          </w:p>
          <w:p w14:paraId="5C1F4A52" w14:textId="77777777" w:rsidR="00CA1896" w:rsidRDefault="00CA1896" w:rsidP="00B76ACA">
            <w:pPr>
              <w:pStyle w:val="Akapitzlist"/>
              <w:numPr>
                <w:ilvl w:val="0"/>
                <w:numId w:val="15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Prowadzenie szkoleń podnoszących kwalifikacje pracowników.</w:t>
            </w:r>
          </w:p>
          <w:p w14:paraId="2A48D054" w14:textId="19DE8667" w:rsidR="00CA1896" w:rsidRPr="00B76ACA" w:rsidRDefault="00CA1896" w:rsidP="00B76ACA">
            <w:pPr>
              <w:pStyle w:val="Akapitzlist"/>
              <w:numPr>
                <w:ilvl w:val="0"/>
                <w:numId w:val="15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Bieżąca analiza i szybka reakcja na ilościowe zmiany liczby wszczętych postępowań oraz zmiany kadrowe.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CD6306F" w14:textId="4FE0C285" w:rsidR="00F1291F" w:rsidRPr="00491E8F" w:rsidRDefault="00F1291F" w:rsidP="00882CC5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="0062033D"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woj. </w:t>
            </w:r>
            <w:r w:rsidR="0062033D"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p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odkarpackiego </w:t>
            </w:r>
          </w:p>
          <w:p w14:paraId="000CE679" w14:textId="77777777" w:rsidR="00F1291F" w:rsidRPr="00491E8F" w:rsidRDefault="00F1291F" w:rsidP="00882CC5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12E4E6AB" w14:textId="7271F35A" w:rsidR="00F1291F" w:rsidRPr="00491E8F" w:rsidRDefault="00F1291F" w:rsidP="00882C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1891BD9B" w14:textId="30B2526F" w:rsidR="00F1291F" w:rsidRPr="00491E8F" w:rsidRDefault="00F1291F" w:rsidP="00882C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Referat Nadzoru nad Orzecznictwem oraz </w:t>
            </w:r>
            <w:r w:rsidR="000255B1"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Identyfikacji </w:t>
            </w:r>
            <w:r w:rsid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</w:r>
            <w:r w:rsidR="000255B1"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i Rejestracji Podatkowej</w:t>
            </w:r>
          </w:p>
          <w:p w14:paraId="466CFF4E" w14:textId="77777777" w:rsidR="000D190F" w:rsidRPr="00491E8F" w:rsidRDefault="000D190F" w:rsidP="00882C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304080" w:rsidRPr="005D4CF4" w14:paraId="2B2145F5" w14:textId="77777777" w:rsidTr="00EB1EB8">
        <w:trPr>
          <w:trHeight w:val="2117"/>
        </w:trPr>
        <w:tc>
          <w:tcPr>
            <w:tcW w:w="1346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779909F6" w14:textId="77777777" w:rsidR="00304080" w:rsidRPr="008D71C7" w:rsidRDefault="00304080" w:rsidP="003040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20074C" w14:textId="0177FE9A" w:rsidR="00304080" w:rsidRPr="00F3242F" w:rsidRDefault="00F70FF2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Automatyzacja </w:t>
            </w:r>
            <w:r w:rsidR="0054428B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i digitalizacja usług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8C4BBDB" w14:textId="0AABF238" w:rsidR="00304080" w:rsidRPr="00F3242F" w:rsidRDefault="00F70FF2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Czas obsługi zgłoszenia celnego wyliczany </w:t>
            </w:r>
            <w:r w:rsidR="0054428B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w imporcie oraz eksporcie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E67CB2D" w14:textId="187EA195" w:rsidR="00304080" w:rsidRPr="00F3242F" w:rsidRDefault="00F70FF2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minuty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EEA58AF" w14:textId="77777777" w:rsidR="00304080" w:rsidRPr="00F3242F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F591B85" w14:textId="74248980" w:rsidR="00304080" w:rsidRPr="009A4BB0" w:rsidRDefault="00F70FF2" w:rsidP="00304080">
            <w:pPr>
              <w:spacing w:after="0" w:line="240" w:lineRule="auto"/>
              <w:ind w:left="-70" w:right="-7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33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881B75F" w14:textId="3EDC365C" w:rsidR="00304080" w:rsidRPr="009A4BB0" w:rsidRDefault="00F70FF2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33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364B398" w14:textId="211E454F" w:rsidR="00304080" w:rsidRPr="009A4BB0" w:rsidRDefault="00F70FF2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33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94AA043" w14:textId="2155B208" w:rsidR="00304080" w:rsidRPr="009A4BB0" w:rsidRDefault="00F70FF2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&lt;= 33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4609F666" w14:textId="77777777" w:rsidR="00304080" w:rsidRDefault="008270DE" w:rsidP="008270DE">
            <w:pPr>
              <w:pStyle w:val="Akapitzlist"/>
              <w:numPr>
                <w:ilvl w:val="0"/>
                <w:numId w:val="16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Zwiększony nadzór nad czasem obsługi zgłoszeń – monitoring cotygodniowy.</w:t>
            </w:r>
          </w:p>
          <w:p w14:paraId="194AA6E2" w14:textId="6C379B7E" w:rsidR="008270DE" w:rsidRPr="008270DE" w:rsidRDefault="008270DE" w:rsidP="008270DE">
            <w:pPr>
              <w:pStyle w:val="Akapitzlist"/>
              <w:numPr>
                <w:ilvl w:val="0"/>
                <w:numId w:val="16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Nadzór kierowników zmian nad efektywnym wykorzystaniem zasobów </w:t>
            </w:r>
            <w:r w:rsidR="00A23769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ludzkich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61051DC" w14:textId="0B7972E6" w:rsidR="00304080" w:rsidRPr="00491E8F" w:rsidRDefault="007E6DF9" w:rsidP="007E6DF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br/>
              <w:t>w Przemyślu</w:t>
            </w:r>
          </w:p>
        </w:tc>
      </w:tr>
      <w:tr w:rsidR="00304080" w:rsidRPr="005D4CF4" w14:paraId="7D6C7AE8" w14:textId="77777777" w:rsidTr="00EB1EB8">
        <w:trPr>
          <w:trHeight w:val="2965"/>
        </w:trPr>
        <w:tc>
          <w:tcPr>
            <w:tcW w:w="13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18653133" w14:textId="7ED706A0" w:rsidR="00304080" w:rsidRPr="008A5A34" w:rsidRDefault="0016626C" w:rsidP="003040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8A5A34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lastRenderedPageBreak/>
              <w:t xml:space="preserve">KIERUNEK 3 </w:t>
            </w:r>
            <w:r w:rsidRPr="008A5A34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WSPIERANIE ROZWOJU KRAJOWEGO SYSTEMU FINANSOWEGO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1D1F28" w14:textId="41EC9FF0" w:rsidR="00304080" w:rsidRPr="00ED23E6" w:rsidRDefault="00BA341B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Wspieranie bezpieczeństwa obrotu gospodarczego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41331F" w14:textId="56092458" w:rsidR="00304080" w:rsidRPr="00E840A7" w:rsidRDefault="000435CD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840A7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Ujawnienia</w:t>
            </w:r>
            <w:r w:rsidR="00BA341B" w:rsidRPr="00E840A7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 </w:t>
            </w:r>
            <w:r w:rsidR="00D51383" w:rsidRPr="00E840A7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="00BA341B" w:rsidRPr="00E840A7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z zakresu nadzoru rynku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D531431" w14:textId="21340523" w:rsidR="00304080" w:rsidRPr="00ED23E6" w:rsidRDefault="00BA341B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szt.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73A4CCF" w14:textId="77777777" w:rsidR="00304080" w:rsidRPr="00ED23E6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2A14CBC" w14:textId="68173851" w:rsidR="00304080" w:rsidRPr="009A4BB0" w:rsidRDefault="00BA341B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20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109903A" w14:textId="7191DA06" w:rsidR="00304080" w:rsidRPr="009A4BB0" w:rsidRDefault="00BA341B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40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6EEE94C" w14:textId="20817B44" w:rsidR="00304080" w:rsidRPr="009A4BB0" w:rsidRDefault="00BA341B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678D58F" w14:textId="743009B3" w:rsidR="00304080" w:rsidRPr="009A4BB0" w:rsidRDefault="00BA341B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7AA3B756" w14:textId="77777777" w:rsidR="00304080" w:rsidRDefault="00CB057E" w:rsidP="00CB057E">
            <w:pPr>
              <w:pStyle w:val="Akapitzlist"/>
              <w:numPr>
                <w:ilvl w:val="0"/>
                <w:numId w:val="17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Przekazywanie informacji o obowiązujących w obszarze przepisach prawa, wytycznych, w tym szkolenia dla funkcjonariuszy.</w:t>
            </w:r>
          </w:p>
          <w:p w14:paraId="22DFCB37" w14:textId="77777777" w:rsidR="00CB057E" w:rsidRDefault="00CB057E" w:rsidP="00CB057E">
            <w:pPr>
              <w:pStyle w:val="Akapitzlist"/>
              <w:numPr>
                <w:ilvl w:val="0"/>
                <w:numId w:val="17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Bieżące monitorowanie wielkości wskaźnika.</w:t>
            </w:r>
          </w:p>
          <w:p w14:paraId="256B1AFA" w14:textId="306A63EA" w:rsidR="00CB057E" w:rsidRPr="00CB057E" w:rsidRDefault="00CB057E" w:rsidP="00CB057E">
            <w:pPr>
              <w:pStyle w:val="Akapitzlist"/>
              <w:numPr>
                <w:ilvl w:val="0"/>
                <w:numId w:val="17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Zwiększenie udziału analizy ryzyka w typowaniu do kontroli.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A07198F" w14:textId="35874089" w:rsidR="00304080" w:rsidRPr="00491E8F" w:rsidRDefault="007E6DF9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br/>
              <w:t>w Przemyślu</w:t>
            </w:r>
          </w:p>
        </w:tc>
      </w:tr>
      <w:tr w:rsidR="00617684" w:rsidRPr="005D4CF4" w14:paraId="58D5DE33" w14:textId="77777777" w:rsidTr="00EB1EB8">
        <w:trPr>
          <w:trHeight w:val="3249"/>
        </w:trPr>
        <w:tc>
          <w:tcPr>
            <w:tcW w:w="134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0F5EB687" w14:textId="3CF4777D" w:rsidR="00617684" w:rsidRPr="008A5A34" w:rsidRDefault="00617684" w:rsidP="008A5A34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8A5A34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KIERUNEK 4</w:t>
            </w:r>
            <w:r w:rsidRPr="008A5A34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WZMOCNIENIE ZDOLNOŚCI ORGANIZACJI DO SKUTECZNEJ REALIZACJI ZADAŃ</w:t>
            </w:r>
          </w:p>
        </w:tc>
        <w:tc>
          <w:tcPr>
            <w:tcW w:w="155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8D18BB" w14:textId="446A7708" w:rsidR="00617684" w:rsidRDefault="00C94572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Poprawa efektywności </w:t>
            </w:r>
            <w:r w:rsidR="0054428B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i skuteczności postępowań karnych </w:t>
            </w:r>
            <w:r w:rsidR="008A5A34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i karnych skarbowych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FAA6E9" w14:textId="17CC7151" w:rsidR="00617684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Udział postępowań przygotowawczych prowadzonych </w:t>
            </w:r>
            <w:r w:rsidR="0054428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formie śledztwa </w:t>
            </w:r>
            <w:r w:rsidR="0054428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sprawach </w:t>
            </w:r>
            <w:r w:rsidR="0054428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o przestępstwa </w:t>
            </w:r>
            <w:r w:rsidR="0054428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i przestępstwa skarbowe, zakończonych skierowaniem sprawy do sądu </w:t>
            </w:r>
            <w:r w:rsidR="0054428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ogólnej liczbie postępowań przygotowawczych prowadzonych </w:t>
            </w:r>
            <w:r w:rsidR="00BA05E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 formie śledztwa zakończonych merytorycznie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4E1FE7B" w14:textId="16C03F74" w:rsidR="00617684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CEC733F" w14:textId="77777777" w:rsidR="00617684" w:rsidRPr="00ED23E6" w:rsidRDefault="00617684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60E2B6D" w14:textId="170227B5" w:rsidR="00617684" w:rsidRPr="009A4BB0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8A4D209" w14:textId="2E7413C3" w:rsidR="00617684" w:rsidRPr="009A4BB0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61A6A27" w14:textId="70181A0E" w:rsidR="00617684" w:rsidRPr="009A4BB0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68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E672D90" w14:textId="3B45788F" w:rsidR="00617684" w:rsidRPr="009A4BB0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68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04D5C3FD" w14:textId="77777777" w:rsidR="00617684" w:rsidRDefault="00BA05EB" w:rsidP="00BA05EB">
            <w:pPr>
              <w:pStyle w:val="Akapitzlist"/>
              <w:numPr>
                <w:ilvl w:val="0"/>
                <w:numId w:val="18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Intensyfikacja współpracy z komórkami kontrolnymi, operacyjnymi oraz współpraca z innymi organami ścigania, prokuraturą.</w:t>
            </w:r>
          </w:p>
          <w:p w14:paraId="17596ABD" w14:textId="77777777" w:rsidR="00BA05EB" w:rsidRDefault="00BA05EB" w:rsidP="00BA05EB">
            <w:pPr>
              <w:pStyle w:val="Akapitzlist"/>
              <w:numPr>
                <w:ilvl w:val="0"/>
                <w:numId w:val="18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Stosowanie w prowadzonych postępowaniach przygotowawczych instytucji idealnego zbiegu czynów zabronionych, określonej w art. 8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kks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oraz przesłanek nadzwyczajnego obostrzenia kary z art. 37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kks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.</w:t>
            </w:r>
          </w:p>
          <w:p w14:paraId="674BCD85" w14:textId="3D6386C1" w:rsidR="00BA05EB" w:rsidRPr="00BA05EB" w:rsidRDefault="00BA05EB" w:rsidP="00BA05EB">
            <w:pPr>
              <w:pStyle w:val="Akapitzlist"/>
              <w:numPr>
                <w:ilvl w:val="0"/>
                <w:numId w:val="18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Koordynacja, nadzór funkcjonalny </w:t>
            </w:r>
            <w:r w:rsidR="00A115E2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i utrzymanie poziomu wsparcia Dyrektora IAS nad prawidłowością</w:t>
            </w:r>
            <w:r w:rsidR="00261B9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postępowań przygotowawczych.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BAC1318" w14:textId="205057C2" w:rsidR="00591603" w:rsidRPr="00491E8F" w:rsidRDefault="00591603" w:rsidP="00CD00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pl-PL"/>
              </w:rPr>
              <w:br/>
              <w:t>w Przemyślu</w:t>
            </w:r>
          </w:p>
          <w:p w14:paraId="460D9540" w14:textId="77777777" w:rsidR="00591603" w:rsidRPr="00491E8F" w:rsidRDefault="00591603" w:rsidP="00CD00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</w:p>
          <w:p w14:paraId="01B48B52" w14:textId="45436885" w:rsidR="00CD0020" w:rsidRPr="00491E8F" w:rsidRDefault="00CD0020" w:rsidP="00CD00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621849D8" w14:textId="74D05A32" w:rsidR="00617684" w:rsidRPr="00491E8F" w:rsidRDefault="00CD0020" w:rsidP="00CD00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Referat Spraw Karnych Skarbowych</w:t>
            </w:r>
          </w:p>
        </w:tc>
      </w:tr>
      <w:tr w:rsidR="00617684" w:rsidRPr="005D4CF4" w14:paraId="768E8FFF" w14:textId="77777777" w:rsidTr="00835176">
        <w:trPr>
          <w:trHeight w:val="5661"/>
        </w:trPr>
        <w:tc>
          <w:tcPr>
            <w:tcW w:w="134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04FF6232" w14:textId="77777777" w:rsidR="00617684" w:rsidRDefault="00617684" w:rsidP="003040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66BC5A" w14:textId="77777777" w:rsidR="00617684" w:rsidRDefault="00617684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54BEA3" w14:textId="0E1A1B06" w:rsidR="00617684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Udział zakończonych postępowań przygotowawczych prowadzonych </w:t>
            </w:r>
            <w:r w:rsidR="0054428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formie dochodzenia </w:t>
            </w:r>
            <w:r w:rsidR="0054428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sprawach </w:t>
            </w:r>
            <w:r w:rsidR="0054428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o przestępstwa, przestępstwa skarbowe </w:t>
            </w:r>
            <w:r w:rsidR="0054428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i wykroczenia skarbowe w ogólnej liczbie prowadzonych </w:t>
            </w:r>
            <w:r w:rsidR="0054428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A30C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 formie dochodzenia postępowań przygotowawczych w tych sprawach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22222F2" w14:textId="732EE974" w:rsidR="00617684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2A36C71" w14:textId="77777777" w:rsidR="00617684" w:rsidRPr="00ED23E6" w:rsidRDefault="00617684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283EC50" w14:textId="4A78D142" w:rsidR="00617684" w:rsidRPr="009A4BB0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70</w:t>
            </w:r>
            <w:r w:rsidR="00384905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,0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A0D9AEB" w14:textId="6AEB3983" w:rsidR="00617684" w:rsidRPr="009A4BB0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70</w:t>
            </w:r>
            <w:r w:rsidR="00384905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,0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6FD0BC0" w14:textId="6DFE9A87" w:rsidR="00617684" w:rsidRPr="009A4BB0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70</w:t>
            </w:r>
            <w:r w:rsidR="00384905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,0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4B8B18C" w14:textId="1F3BBEF2" w:rsidR="00617684" w:rsidRPr="009A4BB0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70</w:t>
            </w:r>
            <w:r w:rsidR="00384905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,0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0FB9FA9E" w14:textId="3FB27A81" w:rsidR="00617684" w:rsidRDefault="003E4398" w:rsidP="003E4398">
            <w:pPr>
              <w:pStyle w:val="Akapitzlist"/>
              <w:numPr>
                <w:ilvl w:val="0"/>
                <w:numId w:val="19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Stosowanie uproszczonych trybów postępowań karnych </w:t>
            </w:r>
            <w:r w:rsidR="009A673A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i karnych skarbowych (postępowanie mandatowe, dobrowolne poddanie się odpowiedzialności, dobrowolne poddanie się karze).</w:t>
            </w:r>
          </w:p>
          <w:p w14:paraId="7476C916" w14:textId="6D2CB112" w:rsidR="003E4398" w:rsidRDefault="003E4398" w:rsidP="003E4398">
            <w:pPr>
              <w:pStyle w:val="Akapitzlist"/>
              <w:numPr>
                <w:ilvl w:val="0"/>
                <w:numId w:val="19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Stosowanie w procesie karnym instrumentów prawnych związanych </w:t>
            </w:r>
            <w:r w:rsidR="00337A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 zabezpieczeniem majątkowym.</w:t>
            </w:r>
          </w:p>
          <w:p w14:paraId="7C8017CE" w14:textId="6030B5F9" w:rsidR="003E4398" w:rsidRPr="003E4398" w:rsidRDefault="003E4398" w:rsidP="003E4398">
            <w:pPr>
              <w:pStyle w:val="Akapitzlist"/>
              <w:numPr>
                <w:ilvl w:val="0"/>
                <w:numId w:val="19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Łączenie postępowań, jako działanie w kierunku zwiększenia możliwości zastosowania odpowiednich sankcji, adekwatnych do wagi popełnionego czynu.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4B34776" w14:textId="77777777" w:rsidR="00591603" w:rsidRPr="00491E8F" w:rsidRDefault="00591603" w:rsidP="00591603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 xml:space="preserve">woj. podkarpackiego </w:t>
            </w:r>
          </w:p>
          <w:p w14:paraId="5CC937D5" w14:textId="77777777" w:rsidR="00591603" w:rsidRPr="00491E8F" w:rsidRDefault="00591603" w:rsidP="00591603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2E6FC889" w14:textId="77777777" w:rsidR="00591603" w:rsidRPr="00491E8F" w:rsidRDefault="00591603" w:rsidP="00591603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Przemyślu</w:t>
            </w:r>
          </w:p>
          <w:p w14:paraId="7E91A6A7" w14:textId="77777777" w:rsidR="00591603" w:rsidRPr="00491E8F" w:rsidRDefault="00591603" w:rsidP="00CD00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</w:p>
          <w:p w14:paraId="62EDC351" w14:textId="0C218FAD" w:rsidR="00CD0020" w:rsidRPr="00491E8F" w:rsidRDefault="00CD0020" w:rsidP="00CD00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591E32C5" w14:textId="566AE8CB" w:rsidR="00617684" w:rsidRPr="00491E8F" w:rsidRDefault="00CD0020" w:rsidP="00CD00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Referat Spraw Karnych Skarbowych</w:t>
            </w:r>
          </w:p>
        </w:tc>
      </w:tr>
      <w:tr w:rsidR="007A30C8" w:rsidRPr="005D4CF4" w14:paraId="590A9AE7" w14:textId="77777777" w:rsidTr="00EB1EB8">
        <w:trPr>
          <w:trHeight w:val="3532"/>
        </w:trPr>
        <w:tc>
          <w:tcPr>
            <w:tcW w:w="134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5E5FE355" w14:textId="77777777" w:rsidR="007A30C8" w:rsidRDefault="007A30C8" w:rsidP="003040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A119A2" w14:textId="78D2C09A" w:rsidR="007A30C8" w:rsidRDefault="0096445B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Poprawa skuteczności </w:t>
            </w:r>
            <w:r w:rsidR="00EB1EB8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i efektywności działania pionu kontroli KAS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6128F5" w14:textId="25B11D7B" w:rsidR="007A30C8" w:rsidRPr="007A30C8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Kwota ustaleń dokonanych w toku czynności sprawdzających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46CEEF5" w14:textId="049C55B0" w:rsidR="007A30C8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mln zł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42181070" w14:textId="77777777" w:rsidR="007A30C8" w:rsidRPr="00ED23E6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3B6497" w14:textId="13485B7E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24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718ECEC4" w14:textId="4D43401E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60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0E9F3436" w14:textId="0D8A137D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89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0CA2AA9A" w14:textId="592D9541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119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6FEC4CA8" w14:textId="77777777" w:rsidR="007A30C8" w:rsidRDefault="00903545" w:rsidP="00903545">
            <w:pPr>
              <w:pStyle w:val="Akapitzlist"/>
              <w:numPr>
                <w:ilvl w:val="0"/>
                <w:numId w:val="20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Skuteczne wykorzystanie informacji dostępnych w elektronicznych bazach danych.</w:t>
            </w:r>
          </w:p>
          <w:p w14:paraId="3D045151" w14:textId="3D126F78" w:rsidR="00903545" w:rsidRDefault="00903545" w:rsidP="00903545">
            <w:pPr>
              <w:pStyle w:val="Akapitzlist"/>
              <w:numPr>
                <w:ilvl w:val="0"/>
                <w:numId w:val="20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Zwiększenie etatów </w:t>
            </w:r>
            <w:r w:rsidR="00337A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komórkach analitycznych </w:t>
            </w:r>
            <w:r w:rsidR="009A673A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i </w:t>
            </w:r>
            <w:r w:rsidR="00E60C0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czynności sprawdzających.</w:t>
            </w:r>
          </w:p>
          <w:p w14:paraId="57778526" w14:textId="29C5FD51" w:rsidR="00E2706C" w:rsidRPr="00903545" w:rsidRDefault="00E2706C" w:rsidP="00903545">
            <w:pPr>
              <w:pStyle w:val="Akapitzlist"/>
              <w:numPr>
                <w:ilvl w:val="0"/>
                <w:numId w:val="20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Prawidłowe i skuteczne typowanie podmiotów do czynności sprawdzających.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14:paraId="5EFF7291" w14:textId="1CBDDAAE" w:rsidR="007B3616" w:rsidRPr="00491E8F" w:rsidRDefault="007B3616" w:rsidP="00D24B98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Naczelnicy US </w:t>
            </w:r>
            <w:r w:rsidR="0062033D"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woj. </w:t>
            </w:r>
            <w:r w:rsidR="0062033D"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p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odkarpackiego </w:t>
            </w:r>
          </w:p>
          <w:p w14:paraId="67F2B4B9" w14:textId="77777777" w:rsidR="007B3616" w:rsidRPr="00491E8F" w:rsidRDefault="007B3616" w:rsidP="00D24B98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650C08E1" w14:textId="77777777" w:rsidR="007B3616" w:rsidRPr="00491E8F" w:rsidRDefault="007B3616" w:rsidP="00D24B9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1F3BED48" w14:textId="19BD7A41" w:rsidR="007A30C8" w:rsidRPr="00491E8F" w:rsidRDefault="007B3616" w:rsidP="00D24B9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Dział Kontroli Podatkowej, Kontroli Celno-Skarbowej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i Nadzoru nad Czynnościami Sprawdzającymi</w:t>
            </w:r>
          </w:p>
        </w:tc>
      </w:tr>
      <w:tr w:rsidR="007A30C8" w:rsidRPr="005D4CF4" w14:paraId="41C4E87D" w14:textId="77777777" w:rsidTr="00EB1EB8">
        <w:trPr>
          <w:trHeight w:val="4673"/>
        </w:trPr>
        <w:tc>
          <w:tcPr>
            <w:tcW w:w="134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49828B15" w14:textId="77777777" w:rsidR="007A30C8" w:rsidRDefault="007A30C8" w:rsidP="003040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1E8F07" w14:textId="77777777" w:rsidR="007A30C8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61D6B0" w14:textId="2A614775" w:rsidR="007A30C8" w:rsidRPr="007A30C8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Efektywność prowadzenia kontroli w zakresie cen transferowych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775DAEF" w14:textId="59169350" w:rsidR="007A30C8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liczba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4F5CB0C1" w14:textId="77777777" w:rsidR="007A30C8" w:rsidRPr="00ED23E6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F5C337" w14:textId="5501BFD8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3C4EEC6C" w14:textId="0BDB3F72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3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3AD0C41A" w14:textId="5C48114D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75FFDD41" w14:textId="69312952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right w:val="single" w:sz="8" w:space="0" w:color="000000"/>
            </w:tcBorders>
            <w:shd w:val="clear" w:color="auto" w:fill="auto"/>
          </w:tcPr>
          <w:p w14:paraId="07878816" w14:textId="074B28D0" w:rsidR="007A30C8" w:rsidRDefault="00E2706C" w:rsidP="000166A4">
            <w:pPr>
              <w:pStyle w:val="Akapitzlist"/>
              <w:numPr>
                <w:ilvl w:val="0"/>
                <w:numId w:val="21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Analiza sprawozdań finansowych pod kątem wystąpienia możliwych nieprawidłowości </w:t>
            </w:r>
            <w:r w:rsidR="009A673A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 zakresie cen transferowych.</w:t>
            </w:r>
          </w:p>
          <w:p w14:paraId="4523FB4E" w14:textId="77777777" w:rsidR="00E2706C" w:rsidRDefault="000166A4" w:rsidP="000166A4">
            <w:pPr>
              <w:pStyle w:val="Akapitzlist"/>
              <w:numPr>
                <w:ilvl w:val="0"/>
                <w:numId w:val="21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Kierowanie pracowników na szkolenia w zakresie cen transferowych, wymiana doświadczeń pomiędzy pracownikami KAS, którzy zakończyli kontrole cen transferowych z dużymi uszczupleniami.</w:t>
            </w:r>
          </w:p>
          <w:p w14:paraId="73D7EF36" w14:textId="368CB5CB" w:rsidR="000166A4" w:rsidRPr="00E2706C" w:rsidRDefault="000166A4" w:rsidP="000166A4">
            <w:pPr>
              <w:pStyle w:val="Akapitzlist"/>
              <w:numPr>
                <w:ilvl w:val="0"/>
                <w:numId w:val="21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Monitorowanie czasu trwania kontroli.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507D347" w14:textId="48498245" w:rsidR="007B3616" w:rsidRPr="00491E8F" w:rsidRDefault="007B3616" w:rsidP="00D24B98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Naczelnik PUS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Rzeszowie</w:t>
            </w:r>
          </w:p>
          <w:p w14:paraId="6840FF17" w14:textId="77777777" w:rsidR="007B3616" w:rsidRPr="00491E8F" w:rsidRDefault="007B3616" w:rsidP="00D24B98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20870D51" w14:textId="77777777" w:rsidR="007B3616" w:rsidRPr="00491E8F" w:rsidRDefault="007B3616" w:rsidP="00D24B98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Przemyślu</w:t>
            </w:r>
          </w:p>
          <w:p w14:paraId="7816AED8" w14:textId="77777777" w:rsidR="007B3616" w:rsidRPr="00491E8F" w:rsidRDefault="007B3616" w:rsidP="00D24B98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193E8D2E" w14:textId="77777777" w:rsidR="007B3616" w:rsidRPr="00491E8F" w:rsidRDefault="007B3616" w:rsidP="00D24B9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3E00DA56" w14:textId="0FBAE92B" w:rsidR="007A30C8" w:rsidRPr="00491E8F" w:rsidRDefault="007B3616" w:rsidP="00D24B9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Dział Kontroli Podatkowej, Kontroli Celno-Skarbowej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i Nadzoru nad Czynnościami Sprawdzającymi</w:t>
            </w:r>
          </w:p>
        </w:tc>
      </w:tr>
      <w:tr w:rsidR="007A30C8" w:rsidRPr="005D4CF4" w14:paraId="6F91C8B7" w14:textId="77777777" w:rsidTr="009E502E">
        <w:trPr>
          <w:trHeight w:val="2115"/>
        </w:trPr>
        <w:tc>
          <w:tcPr>
            <w:tcW w:w="134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7587CCB9" w14:textId="77777777" w:rsidR="007A30C8" w:rsidRDefault="007A30C8" w:rsidP="00304080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559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C5DC00" w14:textId="77777777" w:rsidR="007A30C8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95E383" w14:textId="153E8BF4" w:rsidR="007A30C8" w:rsidRPr="007A30C8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Efektywność prowadzenia kontroli w zakresie gier hazardowych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B45E7A5" w14:textId="1B8BB9AE" w:rsidR="007A30C8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13D44A42" w14:textId="77777777" w:rsidR="007A30C8" w:rsidRPr="00ED23E6" w:rsidRDefault="007A30C8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318AFC" w14:textId="1B18B192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12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51ADCA8D" w14:textId="2746AFC4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12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1340575F" w14:textId="5DD1C66C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12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26648A51" w14:textId="53B5FD5E" w:rsidR="007A30C8" w:rsidRPr="009A4BB0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9A4BB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12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</w:tcPr>
          <w:p w14:paraId="49433816" w14:textId="09E2507C" w:rsidR="007A30C8" w:rsidRDefault="0022705C" w:rsidP="0022705C">
            <w:pPr>
              <w:pStyle w:val="Akapitzlist"/>
              <w:numPr>
                <w:ilvl w:val="0"/>
                <w:numId w:val="22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Współpraca z Policją </w:t>
            </w:r>
            <w:r w:rsidR="009A673A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i Strażą Graniczną w ramach prowadzonych akcji, a także komórkami realizacji </w:t>
            </w:r>
            <w:r w:rsidR="009A673A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="00897B4F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i </w:t>
            </w:r>
            <w:r w:rsidR="00616B1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operacyjno-rozpoznawczymi PUCS w Przemyślu.</w:t>
            </w:r>
          </w:p>
          <w:p w14:paraId="763E6A9B" w14:textId="3CB539D4" w:rsidR="00616B1E" w:rsidRDefault="00616B1E" w:rsidP="0022705C">
            <w:pPr>
              <w:pStyle w:val="Akapitzlist"/>
              <w:numPr>
                <w:ilvl w:val="0"/>
                <w:numId w:val="22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Zwiększenie roli analizy ryzyka w typowaniu podmiotów do kontroli oraz wprowadzenie koordynacji </w:t>
            </w:r>
            <w:r w:rsidR="00067290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i nadawania właściwych kierunków prowadzenia czynności w stosunku do podmiotów/osób prowadzących lokale we właściwości PUCS w Przemyślu</w:t>
            </w:r>
            <w:r w:rsidR="00671E50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(po</w:t>
            </w:r>
            <w:r w:rsidR="0039622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nownie wstawiających </w:t>
            </w:r>
            <w:r w:rsidR="0039622E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lastRenderedPageBreak/>
              <w:t>automaty do lokali).</w:t>
            </w:r>
          </w:p>
          <w:p w14:paraId="7A1AFEBE" w14:textId="3634E9D9" w:rsidR="0039622E" w:rsidRPr="0022705C" w:rsidRDefault="0039622E" w:rsidP="0022705C">
            <w:pPr>
              <w:pStyle w:val="Akapitzlist"/>
              <w:numPr>
                <w:ilvl w:val="0"/>
                <w:numId w:val="22"/>
              </w:numPr>
              <w:spacing w:after="0" w:line="240" w:lineRule="auto"/>
              <w:ind w:left="215" w:hanging="215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Wdrożenie skoordynowanych działań ukierunkowanych na osoby/grupy zajmujące się organizowaniem nielegalnego hazardu.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D6B269" w14:textId="77777777" w:rsidR="007B3616" w:rsidRPr="00491E8F" w:rsidRDefault="007B3616" w:rsidP="00D24B98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lastRenderedPageBreak/>
              <w:t xml:space="preserve">Naczelnik PUCS </w:t>
            </w:r>
            <w:r w:rsidRPr="00491E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>w Przemyślu</w:t>
            </w:r>
          </w:p>
          <w:p w14:paraId="518716FF" w14:textId="77777777" w:rsidR="007B3616" w:rsidRPr="00491E8F" w:rsidRDefault="007B3616" w:rsidP="00D24B98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468A1EF6" w14:textId="77777777" w:rsidR="007B3616" w:rsidRPr="00491E8F" w:rsidRDefault="007B3616" w:rsidP="00D24B9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eastAsia="pl-PL"/>
              </w:rPr>
              <w:t>KOORDYNACJA:</w:t>
            </w:r>
          </w:p>
          <w:p w14:paraId="78ABBD80" w14:textId="3BD2938B" w:rsidR="007A30C8" w:rsidRPr="00491E8F" w:rsidRDefault="007B3616" w:rsidP="00D24B9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pl-PL"/>
              </w:rPr>
            </w:pP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Dział Kontroli Podatkowej, Kontroli Celno-Skarbowej </w:t>
            </w:r>
            <w:r w:rsidRPr="00491E8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br/>
              <w:t>i Nadzoru nad Czynnościami Sprawdzającymi</w:t>
            </w:r>
          </w:p>
        </w:tc>
      </w:tr>
      <w:tr w:rsidR="00304080" w:rsidRPr="005D4CF4" w14:paraId="49D0D13E" w14:textId="77777777" w:rsidTr="00491E8F">
        <w:trPr>
          <w:gridAfter w:val="1"/>
          <w:wAfter w:w="1985" w:type="dxa"/>
          <w:trHeight w:val="451"/>
        </w:trPr>
        <w:tc>
          <w:tcPr>
            <w:tcW w:w="14245" w:type="dxa"/>
            <w:gridSpan w:val="20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0A6AD5E" w14:textId="6164BEAE" w:rsidR="00304080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 xml:space="preserve">[1] jeden cel może mieć więcej niż jeden </w:t>
            </w:r>
            <w:r w:rsidR="00AA5D65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wskaźnik</w:t>
            </w:r>
          </w:p>
          <w:p w14:paraId="7555E0F6" w14:textId="73EAC3AC" w:rsidR="00304080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[2] wartość osiągnięta na koniec roku sprawozdawczego poprzedzającego okres planowany</w:t>
            </w:r>
          </w:p>
          <w:p w14:paraId="7AA43A32" w14:textId="618F7096" w:rsidR="00304080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[3] wartość planowana do osiągnięcia na koniec danego okresu (narastająco). Wartość planowana na 31 grudnia danego roku jest wartością docelową do osiągnięcia w danym roku.</w:t>
            </w:r>
          </w:p>
          <w:p w14:paraId="56DF20F4" w14:textId="3EB027BF" w:rsidR="0054428B" w:rsidRDefault="0054428B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</w:p>
          <w:p w14:paraId="06F19458" w14:textId="77777777" w:rsidR="00A115E2" w:rsidRDefault="00A115E2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</w:p>
          <w:p w14:paraId="095981AF" w14:textId="77777777" w:rsidR="00304080" w:rsidRPr="007940DD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II. Inne cele jednostki:</w:t>
            </w:r>
          </w:p>
        </w:tc>
      </w:tr>
      <w:tr w:rsidR="00304080" w:rsidRPr="0067299D" w14:paraId="41963E19" w14:textId="77777777" w:rsidTr="00491E8F">
        <w:trPr>
          <w:trHeight w:val="405"/>
        </w:trPr>
        <w:tc>
          <w:tcPr>
            <w:tcW w:w="1699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6AF819FA" w14:textId="77777777" w:rsidR="00304080" w:rsidRPr="009A673A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Kierunek</w:t>
            </w:r>
          </w:p>
        </w:tc>
        <w:tc>
          <w:tcPr>
            <w:tcW w:w="2080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4B097F96" w14:textId="77777777" w:rsidR="00304080" w:rsidRPr="009A673A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Cel</w:t>
            </w:r>
          </w:p>
        </w:tc>
        <w:tc>
          <w:tcPr>
            <w:tcW w:w="1160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46706965" w14:textId="34562FF2" w:rsidR="00304080" w:rsidRPr="009A673A" w:rsidRDefault="00AA5D65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Wskaźnik</w:t>
            </w:r>
            <w:r w:rsidR="00304080"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stopnia realizacji celu </w:t>
            </w:r>
            <w:r w:rsidR="00304080"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1136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6188219B" w14:textId="77777777" w:rsidR="00304080" w:rsidRPr="009A673A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Jednostka miary</w:t>
            </w:r>
          </w:p>
        </w:tc>
        <w:tc>
          <w:tcPr>
            <w:tcW w:w="1011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3E7E0FF3" w14:textId="77777777" w:rsidR="00304080" w:rsidRPr="009A673A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Wartość bazowa </w:t>
            </w: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5897" w:type="dxa"/>
            <w:gridSpan w:val="8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0536B28D" w14:textId="77777777" w:rsidR="00304080" w:rsidRPr="009A673A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Wartość planowana </w:t>
            </w: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3</w:t>
            </w:r>
          </w:p>
        </w:tc>
        <w:tc>
          <w:tcPr>
            <w:tcW w:w="3247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1E6C7376" w14:textId="77777777" w:rsidR="00304080" w:rsidRPr="009A673A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Zadania i projekty wspierające realizację celu</w:t>
            </w:r>
          </w:p>
        </w:tc>
      </w:tr>
      <w:tr w:rsidR="00304080" w:rsidRPr="005D4CF4" w14:paraId="079911F5" w14:textId="77777777" w:rsidTr="00491E8F">
        <w:trPr>
          <w:trHeight w:val="509"/>
        </w:trPr>
        <w:tc>
          <w:tcPr>
            <w:tcW w:w="1699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D922D1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8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198EAF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60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83927C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3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9780C1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1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33408F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68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5D407C9F" w14:textId="77777777" w:rsidR="00304080" w:rsidRPr="005D4CF4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marca</w:t>
            </w:r>
          </w:p>
        </w:tc>
        <w:tc>
          <w:tcPr>
            <w:tcW w:w="1252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0DF9D554" w14:textId="77777777" w:rsidR="00304080" w:rsidRPr="005D4CF4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czerwca</w:t>
            </w:r>
          </w:p>
        </w:tc>
        <w:tc>
          <w:tcPr>
            <w:tcW w:w="1276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4479AAC4" w14:textId="77777777" w:rsidR="00304080" w:rsidRPr="005D4CF4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września</w:t>
            </w:r>
          </w:p>
        </w:tc>
        <w:tc>
          <w:tcPr>
            <w:tcW w:w="1801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0A990456" w14:textId="77777777" w:rsidR="00304080" w:rsidRPr="005D4CF4" w:rsidRDefault="00304080" w:rsidP="00304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grudnia</w:t>
            </w:r>
          </w:p>
        </w:tc>
        <w:tc>
          <w:tcPr>
            <w:tcW w:w="3247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4816A2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304080" w:rsidRPr="005D4CF4" w14:paraId="2C072FD8" w14:textId="77777777" w:rsidTr="009A673A">
        <w:trPr>
          <w:trHeight w:val="509"/>
        </w:trPr>
        <w:tc>
          <w:tcPr>
            <w:tcW w:w="1699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5293F6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8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3016E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60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5ADA97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3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808F9F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1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12AC84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68" w:type="dxa"/>
            <w:gridSpan w:val="2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7171110D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52" w:type="dxa"/>
            <w:gridSpan w:val="2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19A81C68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61567ED9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0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4E4D2618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3247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BB49B4" w14:textId="77777777" w:rsidR="00304080" w:rsidRPr="005D4CF4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304080" w:rsidRPr="005D4CF4" w14:paraId="44EDC9EC" w14:textId="77777777" w:rsidTr="00491E8F">
        <w:trPr>
          <w:trHeight w:val="230"/>
        </w:trPr>
        <w:tc>
          <w:tcPr>
            <w:tcW w:w="16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C346D1" w14:textId="77777777" w:rsidR="00304080" w:rsidRPr="009A673A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2080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0807AA2" w14:textId="77777777" w:rsidR="00304080" w:rsidRPr="009A673A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20"/>
                <w:szCs w:val="20"/>
                <w:lang w:eastAsia="pl-PL"/>
              </w:rPr>
            </w:pPr>
          </w:p>
        </w:tc>
        <w:tc>
          <w:tcPr>
            <w:tcW w:w="1160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ED6B9B" w14:textId="77777777" w:rsidR="00304080" w:rsidRPr="009A673A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461E31" w14:textId="77777777" w:rsidR="00304080" w:rsidRPr="009A673A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011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013037" w14:textId="77777777" w:rsidR="00304080" w:rsidRPr="009A673A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A395D5" w14:textId="77777777" w:rsidR="00304080" w:rsidRPr="009A673A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52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B7DCC6" w14:textId="77777777" w:rsidR="00304080" w:rsidRPr="009A673A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9D944F" w14:textId="77777777" w:rsidR="00304080" w:rsidRPr="009A673A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801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4F889E" w14:textId="77777777" w:rsidR="00304080" w:rsidRPr="009A673A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3247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390126" w14:textId="77777777" w:rsidR="00304080" w:rsidRPr="009A673A" w:rsidRDefault="00304080" w:rsidP="00304080">
            <w:pPr>
              <w:spacing w:after="0" w:line="240" w:lineRule="auto"/>
              <w:ind w:firstLineChars="200" w:firstLine="400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</w:pPr>
            <w:r w:rsidRPr="009A673A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pl-PL"/>
              </w:rPr>
              <w:t> </w:t>
            </w:r>
          </w:p>
        </w:tc>
      </w:tr>
      <w:tr w:rsidR="00304080" w:rsidRPr="005D4CF4" w14:paraId="60B392FC" w14:textId="77777777" w:rsidTr="00491E8F">
        <w:trPr>
          <w:trHeight w:val="673"/>
        </w:trPr>
        <w:tc>
          <w:tcPr>
            <w:tcW w:w="16230" w:type="dxa"/>
            <w:gridSpan w:val="21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6848A2" w14:textId="45FD525C" w:rsidR="00304080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 xml:space="preserve">[1] jeden cel może mieć więcej niż jeden </w:t>
            </w:r>
            <w:r w:rsidR="00AA5D65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wskaźnik</w:t>
            </w:r>
          </w:p>
          <w:p w14:paraId="48B77041" w14:textId="77777777" w:rsidR="00304080" w:rsidRDefault="00304080" w:rsidP="00304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[2] wartość osiągnięta na koniec roku sprawozdawczego poprzedzającego okres planowany</w:t>
            </w:r>
          </w:p>
          <w:p w14:paraId="405A3BC4" w14:textId="104B6AAB" w:rsidR="00304080" w:rsidRPr="00537F1D" w:rsidRDefault="00304080" w:rsidP="0030408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[3] wartość planowana do osiągnięcia na koniec danego okresu (narastająco). Wartość planowana na 31 grudnia jest wartością docelową do osiągnięcia w danym roku.</w:t>
            </w:r>
          </w:p>
        </w:tc>
      </w:tr>
    </w:tbl>
    <w:p w14:paraId="524C9938" w14:textId="77777777" w:rsidR="00A115E2" w:rsidRDefault="00A115E2" w:rsidP="009A673A">
      <w:pPr>
        <w:spacing w:after="0" w:line="240" w:lineRule="auto"/>
        <w:ind w:left="9356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  <w:lang w:eastAsia="pl-PL"/>
        </w:rPr>
      </w:pPr>
    </w:p>
    <w:p w14:paraId="6C40966C" w14:textId="77777777" w:rsidR="00A115E2" w:rsidRDefault="00A115E2" w:rsidP="009A673A">
      <w:pPr>
        <w:spacing w:after="0" w:line="240" w:lineRule="auto"/>
        <w:ind w:left="9356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  <w:lang w:eastAsia="pl-PL"/>
        </w:rPr>
      </w:pPr>
    </w:p>
    <w:p w14:paraId="60B55867" w14:textId="77777777" w:rsidR="00A115E2" w:rsidRDefault="00A115E2" w:rsidP="009A673A">
      <w:pPr>
        <w:spacing w:after="0" w:line="240" w:lineRule="auto"/>
        <w:ind w:left="9356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  <w:lang w:eastAsia="pl-PL"/>
        </w:rPr>
      </w:pPr>
    </w:p>
    <w:p w14:paraId="2092E6E2" w14:textId="77777777" w:rsidR="00A115E2" w:rsidRDefault="00A115E2" w:rsidP="009A673A">
      <w:pPr>
        <w:spacing w:after="0" w:line="240" w:lineRule="auto"/>
        <w:ind w:left="9356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  <w:lang w:eastAsia="pl-PL"/>
        </w:rPr>
      </w:pPr>
    </w:p>
    <w:sectPr w:rsidR="00A115E2" w:rsidSect="00337A68">
      <w:pgSz w:w="16838" w:h="11906" w:orient="landscape" w:code="9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117FFC" w14:textId="77777777" w:rsidR="00972E06" w:rsidRDefault="00972E06" w:rsidP="005D4CF4">
      <w:pPr>
        <w:spacing w:after="0" w:line="240" w:lineRule="auto"/>
      </w:pPr>
      <w:r>
        <w:separator/>
      </w:r>
    </w:p>
  </w:endnote>
  <w:endnote w:type="continuationSeparator" w:id="0">
    <w:p w14:paraId="54E6485F" w14:textId="77777777" w:rsidR="00972E06" w:rsidRDefault="00972E06" w:rsidP="005D4C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766669" w14:textId="77777777" w:rsidR="00972E06" w:rsidRDefault="00972E06" w:rsidP="005D4CF4">
      <w:pPr>
        <w:spacing w:after="0" w:line="240" w:lineRule="auto"/>
      </w:pPr>
      <w:r>
        <w:separator/>
      </w:r>
    </w:p>
  </w:footnote>
  <w:footnote w:type="continuationSeparator" w:id="0">
    <w:p w14:paraId="5062EE6D" w14:textId="77777777" w:rsidR="00972E06" w:rsidRDefault="00972E06" w:rsidP="005D4C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9E75B9"/>
    <w:multiLevelType w:val="hybridMultilevel"/>
    <w:tmpl w:val="05DABFBE"/>
    <w:lvl w:ilvl="0" w:tplc="26AAAE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5853BC"/>
    <w:multiLevelType w:val="hybridMultilevel"/>
    <w:tmpl w:val="BA90C704"/>
    <w:lvl w:ilvl="0" w:tplc="26AAAE00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483E82"/>
    <w:multiLevelType w:val="hybridMultilevel"/>
    <w:tmpl w:val="975C2772"/>
    <w:lvl w:ilvl="0" w:tplc="26AAAE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81251"/>
    <w:multiLevelType w:val="hybridMultilevel"/>
    <w:tmpl w:val="D374B15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BE1A07"/>
    <w:multiLevelType w:val="hybridMultilevel"/>
    <w:tmpl w:val="4C40B01E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031FD5"/>
    <w:multiLevelType w:val="hybridMultilevel"/>
    <w:tmpl w:val="6B78551A"/>
    <w:lvl w:ilvl="0" w:tplc="61BE3396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2A154C"/>
    <w:multiLevelType w:val="hybridMultilevel"/>
    <w:tmpl w:val="890ADF42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735DD1"/>
    <w:multiLevelType w:val="hybridMultilevel"/>
    <w:tmpl w:val="CB90E8F2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0538ED"/>
    <w:multiLevelType w:val="hybridMultilevel"/>
    <w:tmpl w:val="5B7E54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EE4B88"/>
    <w:multiLevelType w:val="hybridMultilevel"/>
    <w:tmpl w:val="29CCEDF4"/>
    <w:lvl w:ilvl="0" w:tplc="5E02D886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E50B23"/>
    <w:multiLevelType w:val="hybridMultilevel"/>
    <w:tmpl w:val="BB4037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EC2EC2"/>
    <w:multiLevelType w:val="hybridMultilevel"/>
    <w:tmpl w:val="0B2E26A4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7C4BD3"/>
    <w:multiLevelType w:val="hybridMultilevel"/>
    <w:tmpl w:val="68889688"/>
    <w:lvl w:ilvl="0" w:tplc="26AAAE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E568F4"/>
    <w:multiLevelType w:val="hybridMultilevel"/>
    <w:tmpl w:val="41721ED4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3D76A0"/>
    <w:multiLevelType w:val="hybridMultilevel"/>
    <w:tmpl w:val="5240D2A2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80090D"/>
    <w:multiLevelType w:val="hybridMultilevel"/>
    <w:tmpl w:val="AEAED34A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8C224C"/>
    <w:multiLevelType w:val="hybridMultilevel"/>
    <w:tmpl w:val="F5A2010E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C510F6"/>
    <w:multiLevelType w:val="hybridMultilevel"/>
    <w:tmpl w:val="A6720572"/>
    <w:lvl w:ilvl="0" w:tplc="26AAAE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FC4CA1"/>
    <w:multiLevelType w:val="hybridMultilevel"/>
    <w:tmpl w:val="1EE470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604A7B"/>
    <w:multiLevelType w:val="hybridMultilevel"/>
    <w:tmpl w:val="4B1270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9827B0"/>
    <w:multiLevelType w:val="hybridMultilevel"/>
    <w:tmpl w:val="ACBC18C4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E01037"/>
    <w:multiLevelType w:val="hybridMultilevel"/>
    <w:tmpl w:val="98E4EE64"/>
    <w:lvl w:ilvl="0" w:tplc="BAA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0413703">
    <w:abstractNumId w:val="1"/>
  </w:num>
  <w:num w:numId="2" w16cid:durableId="466974004">
    <w:abstractNumId w:val="12"/>
  </w:num>
  <w:num w:numId="3" w16cid:durableId="801001810">
    <w:abstractNumId w:val="9"/>
  </w:num>
  <w:num w:numId="4" w16cid:durableId="66347212">
    <w:abstractNumId w:val="2"/>
  </w:num>
  <w:num w:numId="5" w16cid:durableId="1406761137">
    <w:abstractNumId w:val="0"/>
  </w:num>
  <w:num w:numId="6" w16cid:durableId="894393094">
    <w:abstractNumId w:val="17"/>
  </w:num>
  <w:num w:numId="7" w16cid:durableId="225771735">
    <w:abstractNumId w:val="19"/>
  </w:num>
  <w:num w:numId="8" w16cid:durableId="1116027611">
    <w:abstractNumId w:val="3"/>
  </w:num>
  <w:num w:numId="9" w16cid:durableId="978725201">
    <w:abstractNumId w:val="10"/>
  </w:num>
  <w:num w:numId="10" w16cid:durableId="1342783865">
    <w:abstractNumId w:val="7"/>
  </w:num>
  <w:num w:numId="11" w16cid:durableId="645743936">
    <w:abstractNumId w:val="16"/>
  </w:num>
  <w:num w:numId="12" w16cid:durableId="2067486074">
    <w:abstractNumId w:val="11"/>
  </w:num>
  <w:num w:numId="13" w16cid:durableId="1525173223">
    <w:abstractNumId w:val="15"/>
  </w:num>
  <w:num w:numId="14" w16cid:durableId="599870608">
    <w:abstractNumId w:val="20"/>
  </w:num>
  <w:num w:numId="15" w16cid:durableId="1148015489">
    <w:abstractNumId w:val="4"/>
  </w:num>
  <w:num w:numId="16" w16cid:durableId="558170741">
    <w:abstractNumId w:val="6"/>
  </w:num>
  <w:num w:numId="17" w16cid:durableId="229972421">
    <w:abstractNumId w:val="21"/>
  </w:num>
  <w:num w:numId="18" w16cid:durableId="1765177788">
    <w:abstractNumId w:val="13"/>
  </w:num>
  <w:num w:numId="19" w16cid:durableId="2002464316">
    <w:abstractNumId w:val="14"/>
  </w:num>
  <w:num w:numId="20" w16cid:durableId="477186349">
    <w:abstractNumId w:val="8"/>
  </w:num>
  <w:num w:numId="21" w16cid:durableId="1148668925">
    <w:abstractNumId w:val="5"/>
  </w:num>
  <w:num w:numId="22" w16cid:durableId="1719039996">
    <w:abstractNumId w:val="18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4CF4"/>
    <w:rsid w:val="00005689"/>
    <w:rsid w:val="00006E43"/>
    <w:rsid w:val="00014CC9"/>
    <w:rsid w:val="000166A4"/>
    <w:rsid w:val="00017AAF"/>
    <w:rsid w:val="00021C7C"/>
    <w:rsid w:val="000239E4"/>
    <w:rsid w:val="000255B1"/>
    <w:rsid w:val="00026D8A"/>
    <w:rsid w:val="00027E75"/>
    <w:rsid w:val="00030FA7"/>
    <w:rsid w:val="00031314"/>
    <w:rsid w:val="0003308D"/>
    <w:rsid w:val="000338A5"/>
    <w:rsid w:val="00035B55"/>
    <w:rsid w:val="000363FB"/>
    <w:rsid w:val="00036DEF"/>
    <w:rsid w:val="000403C5"/>
    <w:rsid w:val="000424ED"/>
    <w:rsid w:val="000435CD"/>
    <w:rsid w:val="00044CF1"/>
    <w:rsid w:val="00046DE6"/>
    <w:rsid w:val="0005350F"/>
    <w:rsid w:val="000579B3"/>
    <w:rsid w:val="000604B7"/>
    <w:rsid w:val="0006380D"/>
    <w:rsid w:val="00065908"/>
    <w:rsid w:val="00067290"/>
    <w:rsid w:val="00076CAF"/>
    <w:rsid w:val="00082800"/>
    <w:rsid w:val="00083300"/>
    <w:rsid w:val="00084A99"/>
    <w:rsid w:val="00091944"/>
    <w:rsid w:val="000930A1"/>
    <w:rsid w:val="000A5B41"/>
    <w:rsid w:val="000B0CFF"/>
    <w:rsid w:val="000C427D"/>
    <w:rsid w:val="000C57F1"/>
    <w:rsid w:val="000C6467"/>
    <w:rsid w:val="000C6956"/>
    <w:rsid w:val="000C7754"/>
    <w:rsid w:val="000C7E96"/>
    <w:rsid w:val="000D190F"/>
    <w:rsid w:val="000D2434"/>
    <w:rsid w:val="000D62D0"/>
    <w:rsid w:val="000D66EC"/>
    <w:rsid w:val="000E2535"/>
    <w:rsid w:val="000E4D8A"/>
    <w:rsid w:val="000E53DF"/>
    <w:rsid w:val="000E5B28"/>
    <w:rsid w:val="000E6BC1"/>
    <w:rsid w:val="000F1E85"/>
    <w:rsid w:val="000F60B2"/>
    <w:rsid w:val="00101805"/>
    <w:rsid w:val="00105661"/>
    <w:rsid w:val="001058BA"/>
    <w:rsid w:val="00105A4E"/>
    <w:rsid w:val="00107F22"/>
    <w:rsid w:val="001121F0"/>
    <w:rsid w:val="0011439F"/>
    <w:rsid w:val="00120D2F"/>
    <w:rsid w:val="00121A7A"/>
    <w:rsid w:val="0013076F"/>
    <w:rsid w:val="00132E62"/>
    <w:rsid w:val="00133F0F"/>
    <w:rsid w:val="00135258"/>
    <w:rsid w:val="00137288"/>
    <w:rsid w:val="001415F9"/>
    <w:rsid w:val="00144CFD"/>
    <w:rsid w:val="00150777"/>
    <w:rsid w:val="0015653E"/>
    <w:rsid w:val="00156BDE"/>
    <w:rsid w:val="0015737D"/>
    <w:rsid w:val="00160036"/>
    <w:rsid w:val="00163C1E"/>
    <w:rsid w:val="0016626C"/>
    <w:rsid w:val="00171AD0"/>
    <w:rsid w:val="001734BD"/>
    <w:rsid w:val="00174C31"/>
    <w:rsid w:val="00177EF6"/>
    <w:rsid w:val="001809BA"/>
    <w:rsid w:val="00180D00"/>
    <w:rsid w:val="0018180A"/>
    <w:rsid w:val="001947A1"/>
    <w:rsid w:val="001971C5"/>
    <w:rsid w:val="001971F8"/>
    <w:rsid w:val="00197F13"/>
    <w:rsid w:val="001A1638"/>
    <w:rsid w:val="001A1AB8"/>
    <w:rsid w:val="001A28B1"/>
    <w:rsid w:val="001A3436"/>
    <w:rsid w:val="001B10FA"/>
    <w:rsid w:val="001B6110"/>
    <w:rsid w:val="001C78AF"/>
    <w:rsid w:val="001D0D78"/>
    <w:rsid w:val="001D7624"/>
    <w:rsid w:val="001E0F94"/>
    <w:rsid w:val="001E18D6"/>
    <w:rsid w:val="001E1D07"/>
    <w:rsid w:val="001F0586"/>
    <w:rsid w:val="001F06CB"/>
    <w:rsid w:val="0020044B"/>
    <w:rsid w:val="00200C55"/>
    <w:rsid w:val="00201C73"/>
    <w:rsid w:val="00202944"/>
    <w:rsid w:val="00202DCD"/>
    <w:rsid w:val="00211CA4"/>
    <w:rsid w:val="00220E42"/>
    <w:rsid w:val="00221C66"/>
    <w:rsid w:val="00221D14"/>
    <w:rsid w:val="00223262"/>
    <w:rsid w:val="00224669"/>
    <w:rsid w:val="00225D71"/>
    <w:rsid w:val="0022705C"/>
    <w:rsid w:val="002274DD"/>
    <w:rsid w:val="002275A5"/>
    <w:rsid w:val="002335D6"/>
    <w:rsid w:val="00233A62"/>
    <w:rsid w:val="00235EAD"/>
    <w:rsid w:val="0023735F"/>
    <w:rsid w:val="00237639"/>
    <w:rsid w:val="00237F39"/>
    <w:rsid w:val="00243A6F"/>
    <w:rsid w:val="00246769"/>
    <w:rsid w:val="00251053"/>
    <w:rsid w:val="0025739F"/>
    <w:rsid w:val="00257F77"/>
    <w:rsid w:val="002609C3"/>
    <w:rsid w:val="00261B93"/>
    <w:rsid w:val="00262A3E"/>
    <w:rsid w:val="002709FA"/>
    <w:rsid w:val="00274372"/>
    <w:rsid w:val="00280060"/>
    <w:rsid w:val="0028294F"/>
    <w:rsid w:val="00282A20"/>
    <w:rsid w:val="002832E6"/>
    <w:rsid w:val="002911B7"/>
    <w:rsid w:val="0029249C"/>
    <w:rsid w:val="00297035"/>
    <w:rsid w:val="0029756B"/>
    <w:rsid w:val="00297E83"/>
    <w:rsid w:val="002A0707"/>
    <w:rsid w:val="002A0A6F"/>
    <w:rsid w:val="002A141D"/>
    <w:rsid w:val="002A1808"/>
    <w:rsid w:val="002A20C1"/>
    <w:rsid w:val="002A2FD6"/>
    <w:rsid w:val="002A3A43"/>
    <w:rsid w:val="002A5F0F"/>
    <w:rsid w:val="002B23CC"/>
    <w:rsid w:val="002B3156"/>
    <w:rsid w:val="002B43D6"/>
    <w:rsid w:val="002B5DE2"/>
    <w:rsid w:val="002C2501"/>
    <w:rsid w:val="002C26E3"/>
    <w:rsid w:val="002C27D5"/>
    <w:rsid w:val="002C46D5"/>
    <w:rsid w:val="002D44E9"/>
    <w:rsid w:val="002D4E1D"/>
    <w:rsid w:val="002D53F8"/>
    <w:rsid w:val="002D781E"/>
    <w:rsid w:val="002E2368"/>
    <w:rsid w:val="002E54B3"/>
    <w:rsid w:val="002E70A3"/>
    <w:rsid w:val="002F5ABC"/>
    <w:rsid w:val="0030119F"/>
    <w:rsid w:val="00304080"/>
    <w:rsid w:val="003061C4"/>
    <w:rsid w:val="00307AC2"/>
    <w:rsid w:val="00312059"/>
    <w:rsid w:val="003134D7"/>
    <w:rsid w:val="00313E46"/>
    <w:rsid w:val="00314BA6"/>
    <w:rsid w:val="00317B1E"/>
    <w:rsid w:val="0032120C"/>
    <w:rsid w:val="00322A78"/>
    <w:rsid w:val="00323A71"/>
    <w:rsid w:val="003270D8"/>
    <w:rsid w:val="00332D65"/>
    <w:rsid w:val="00333A2F"/>
    <w:rsid w:val="00337A68"/>
    <w:rsid w:val="00343C17"/>
    <w:rsid w:val="00345D10"/>
    <w:rsid w:val="0035205B"/>
    <w:rsid w:val="00352AF2"/>
    <w:rsid w:val="00353FB9"/>
    <w:rsid w:val="00354957"/>
    <w:rsid w:val="00363EBD"/>
    <w:rsid w:val="00365005"/>
    <w:rsid w:val="00365AE7"/>
    <w:rsid w:val="003726E9"/>
    <w:rsid w:val="00372D9C"/>
    <w:rsid w:val="00375455"/>
    <w:rsid w:val="00377AFC"/>
    <w:rsid w:val="00384905"/>
    <w:rsid w:val="00385EE5"/>
    <w:rsid w:val="003866CA"/>
    <w:rsid w:val="00393264"/>
    <w:rsid w:val="003961D0"/>
    <w:rsid w:val="0039622E"/>
    <w:rsid w:val="003963E5"/>
    <w:rsid w:val="003A1C9A"/>
    <w:rsid w:val="003A3682"/>
    <w:rsid w:val="003A5869"/>
    <w:rsid w:val="003A62C2"/>
    <w:rsid w:val="003A6600"/>
    <w:rsid w:val="003B0ABE"/>
    <w:rsid w:val="003B65C0"/>
    <w:rsid w:val="003B68CC"/>
    <w:rsid w:val="003B7A18"/>
    <w:rsid w:val="003B7E16"/>
    <w:rsid w:val="003C0EC4"/>
    <w:rsid w:val="003C3E9C"/>
    <w:rsid w:val="003C4C32"/>
    <w:rsid w:val="003D5844"/>
    <w:rsid w:val="003D791F"/>
    <w:rsid w:val="003E4398"/>
    <w:rsid w:val="003E7272"/>
    <w:rsid w:val="003F0015"/>
    <w:rsid w:val="003F0956"/>
    <w:rsid w:val="003F1817"/>
    <w:rsid w:val="003F275F"/>
    <w:rsid w:val="003F7189"/>
    <w:rsid w:val="004011BF"/>
    <w:rsid w:val="00403227"/>
    <w:rsid w:val="00405923"/>
    <w:rsid w:val="00407769"/>
    <w:rsid w:val="0042230E"/>
    <w:rsid w:val="004230BF"/>
    <w:rsid w:val="00425EB9"/>
    <w:rsid w:val="004277E2"/>
    <w:rsid w:val="004311A5"/>
    <w:rsid w:val="00431546"/>
    <w:rsid w:val="0043287A"/>
    <w:rsid w:val="00435119"/>
    <w:rsid w:val="004407CA"/>
    <w:rsid w:val="00440AFF"/>
    <w:rsid w:val="00442930"/>
    <w:rsid w:val="00446366"/>
    <w:rsid w:val="004475FF"/>
    <w:rsid w:val="00450B43"/>
    <w:rsid w:val="0045173A"/>
    <w:rsid w:val="00453C93"/>
    <w:rsid w:val="0045671E"/>
    <w:rsid w:val="0046155D"/>
    <w:rsid w:val="00474B01"/>
    <w:rsid w:val="00476842"/>
    <w:rsid w:val="00481468"/>
    <w:rsid w:val="004828F9"/>
    <w:rsid w:val="00491E8F"/>
    <w:rsid w:val="00493035"/>
    <w:rsid w:val="004949C5"/>
    <w:rsid w:val="0049512C"/>
    <w:rsid w:val="004A3D84"/>
    <w:rsid w:val="004A6D8A"/>
    <w:rsid w:val="004B3E72"/>
    <w:rsid w:val="004B4525"/>
    <w:rsid w:val="004B4723"/>
    <w:rsid w:val="004B712F"/>
    <w:rsid w:val="004C5867"/>
    <w:rsid w:val="004D088A"/>
    <w:rsid w:val="004D0C2F"/>
    <w:rsid w:val="004D42A1"/>
    <w:rsid w:val="004D5358"/>
    <w:rsid w:val="004D575D"/>
    <w:rsid w:val="004D6024"/>
    <w:rsid w:val="004D7707"/>
    <w:rsid w:val="004D7873"/>
    <w:rsid w:val="004E1388"/>
    <w:rsid w:val="004E3143"/>
    <w:rsid w:val="004E4D9F"/>
    <w:rsid w:val="004F0806"/>
    <w:rsid w:val="004F5835"/>
    <w:rsid w:val="004F59E8"/>
    <w:rsid w:val="004F7BB7"/>
    <w:rsid w:val="00500EBA"/>
    <w:rsid w:val="005017C5"/>
    <w:rsid w:val="005021B6"/>
    <w:rsid w:val="005040C4"/>
    <w:rsid w:val="0050532F"/>
    <w:rsid w:val="005055B7"/>
    <w:rsid w:val="00505AE9"/>
    <w:rsid w:val="0051183D"/>
    <w:rsid w:val="005138F0"/>
    <w:rsid w:val="0051776C"/>
    <w:rsid w:val="00521648"/>
    <w:rsid w:val="0052169C"/>
    <w:rsid w:val="00524E36"/>
    <w:rsid w:val="00526972"/>
    <w:rsid w:val="0053104E"/>
    <w:rsid w:val="00531391"/>
    <w:rsid w:val="00537F1D"/>
    <w:rsid w:val="0054024C"/>
    <w:rsid w:val="0054247B"/>
    <w:rsid w:val="0054428B"/>
    <w:rsid w:val="00544441"/>
    <w:rsid w:val="0055574E"/>
    <w:rsid w:val="005564EB"/>
    <w:rsid w:val="0056182A"/>
    <w:rsid w:val="00562D6E"/>
    <w:rsid w:val="005630D7"/>
    <w:rsid w:val="00563CB3"/>
    <w:rsid w:val="005643A1"/>
    <w:rsid w:val="0056706E"/>
    <w:rsid w:val="0057019F"/>
    <w:rsid w:val="00572698"/>
    <w:rsid w:val="00573B46"/>
    <w:rsid w:val="0057598B"/>
    <w:rsid w:val="0057609F"/>
    <w:rsid w:val="005772C0"/>
    <w:rsid w:val="00583AD6"/>
    <w:rsid w:val="00584DF6"/>
    <w:rsid w:val="005855A7"/>
    <w:rsid w:val="00586BD1"/>
    <w:rsid w:val="00590793"/>
    <w:rsid w:val="0059087B"/>
    <w:rsid w:val="00591603"/>
    <w:rsid w:val="00593056"/>
    <w:rsid w:val="005940E1"/>
    <w:rsid w:val="00595259"/>
    <w:rsid w:val="005A1D35"/>
    <w:rsid w:val="005A489B"/>
    <w:rsid w:val="005A66B9"/>
    <w:rsid w:val="005A6F80"/>
    <w:rsid w:val="005B0246"/>
    <w:rsid w:val="005B0E8F"/>
    <w:rsid w:val="005B299F"/>
    <w:rsid w:val="005B3EB5"/>
    <w:rsid w:val="005B43DF"/>
    <w:rsid w:val="005B6F85"/>
    <w:rsid w:val="005C2DAF"/>
    <w:rsid w:val="005C5160"/>
    <w:rsid w:val="005D0103"/>
    <w:rsid w:val="005D0B1E"/>
    <w:rsid w:val="005D26E9"/>
    <w:rsid w:val="005D4CF4"/>
    <w:rsid w:val="005E64F4"/>
    <w:rsid w:val="005F472F"/>
    <w:rsid w:val="006004E5"/>
    <w:rsid w:val="006044C2"/>
    <w:rsid w:val="00604E61"/>
    <w:rsid w:val="00605A5E"/>
    <w:rsid w:val="00615CBA"/>
    <w:rsid w:val="00616B1E"/>
    <w:rsid w:val="00617684"/>
    <w:rsid w:val="0062033D"/>
    <w:rsid w:val="00630EAB"/>
    <w:rsid w:val="00632C1F"/>
    <w:rsid w:val="00643383"/>
    <w:rsid w:val="006521E1"/>
    <w:rsid w:val="00653875"/>
    <w:rsid w:val="00661FD4"/>
    <w:rsid w:val="0066272A"/>
    <w:rsid w:val="00665022"/>
    <w:rsid w:val="00665A76"/>
    <w:rsid w:val="00665B31"/>
    <w:rsid w:val="00670935"/>
    <w:rsid w:val="006713B9"/>
    <w:rsid w:val="00671E50"/>
    <w:rsid w:val="0067299D"/>
    <w:rsid w:val="00672F93"/>
    <w:rsid w:val="006748BB"/>
    <w:rsid w:val="006762B8"/>
    <w:rsid w:val="006801EE"/>
    <w:rsid w:val="00680F0A"/>
    <w:rsid w:val="00684281"/>
    <w:rsid w:val="0068562E"/>
    <w:rsid w:val="00687CBD"/>
    <w:rsid w:val="00690B5C"/>
    <w:rsid w:val="0069159E"/>
    <w:rsid w:val="0069181B"/>
    <w:rsid w:val="00693342"/>
    <w:rsid w:val="00693429"/>
    <w:rsid w:val="00693AB8"/>
    <w:rsid w:val="006969E1"/>
    <w:rsid w:val="00697746"/>
    <w:rsid w:val="006A21D3"/>
    <w:rsid w:val="006A30F8"/>
    <w:rsid w:val="006C2287"/>
    <w:rsid w:val="006C4B66"/>
    <w:rsid w:val="006C657D"/>
    <w:rsid w:val="006C7693"/>
    <w:rsid w:val="006D4588"/>
    <w:rsid w:val="006D4E64"/>
    <w:rsid w:val="006D58D9"/>
    <w:rsid w:val="006D7C5B"/>
    <w:rsid w:val="006E091A"/>
    <w:rsid w:val="006E5CD4"/>
    <w:rsid w:val="006E7130"/>
    <w:rsid w:val="006F0763"/>
    <w:rsid w:val="006F66C8"/>
    <w:rsid w:val="00700316"/>
    <w:rsid w:val="007003BC"/>
    <w:rsid w:val="00700E1F"/>
    <w:rsid w:val="00701F0A"/>
    <w:rsid w:val="00702746"/>
    <w:rsid w:val="00703012"/>
    <w:rsid w:val="00703325"/>
    <w:rsid w:val="00703911"/>
    <w:rsid w:val="00703D45"/>
    <w:rsid w:val="00706C88"/>
    <w:rsid w:val="00706F68"/>
    <w:rsid w:val="007116F3"/>
    <w:rsid w:val="00711D2D"/>
    <w:rsid w:val="00712650"/>
    <w:rsid w:val="00712D78"/>
    <w:rsid w:val="0071336C"/>
    <w:rsid w:val="007137FE"/>
    <w:rsid w:val="007142F3"/>
    <w:rsid w:val="00714E54"/>
    <w:rsid w:val="007228B6"/>
    <w:rsid w:val="007237E7"/>
    <w:rsid w:val="00726CDA"/>
    <w:rsid w:val="00727F13"/>
    <w:rsid w:val="007311BD"/>
    <w:rsid w:val="0073188D"/>
    <w:rsid w:val="007332DD"/>
    <w:rsid w:val="00733E78"/>
    <w:rsid w:val="0073456E"/>
    <w:rsid w:val="0074301A"/>
    <w:rsid w:val="007505BC"/>
    <w:rsid w:val="0075325A"/>
    <w:rsid w:val="0075363B"/>
    <w:rsid w:val="00754DCF"/>
    <w:rsid w:val="00756FFE"/>
    <w:rsid w:val="00764EAC"/>
    <w:rsid w:val="0076750C"/>
    <w:rsid w:val="007677F7"/>
    <w:rsid w:val="00771B32"/>
    <w:rsid w:val="00771D3A"/>
    <w:rsid w:val="0077757B"/>
    <w:rsid w:val="00777B58"/>
    <w:rsid w:val="00780D83"/>
    <w:rsid w:val="00785CC0"/>
    <w:rsid w:val="007940DD"/>
    <w:rsid w:val="00794642"/>
    <w:rsid w:val="00794690"/>
    <w:rsid w:val="007A30C8"/>
    <w:rsid w:val="007A6344"/>
    <w:rsid w:val="007A7E18"/>
    <w:rsid w:val="007B144F"/>
    <w:rsid w:val="007B3616"/>
    <w:rsid w:val="007C1C29"/>
    <w:rsid w:val="007C27C4"/>
    <w:rsid w:val="007C3BA9"/>
    <w:rsid w:val="007C4D1E"/>
    <w:rsid w:val="007C647B"/>
    <w:rsid w:val="007C76E6"/>
    <w:rsid w:val="007D34DF"/>
    <w:rsid w:val="007D42F4"/>
    <w:rsid w:val="007D5F10"/>
    <w:rsid w:val="007D70BA"/>
    <w:rsid w:val="007E196E"/>
    <w:rsid w:val="007E3DBE"/>
    <w:rsid w:val="007E4B5F"/>
    <w:rsid w:val="007E52AC"/>
    <w:rsid w:val="007E592F"/>
    <w:rsid w:val="007E6C5B"/>
    <w:rsid w:val="007E6DF9"/>
    <w:rsid w:val="007E7BEF"/>
    <w:rsid w:val="007F4664"/>
    <w:rsid w:val="007F54EC"/>
    <w:rsid w:val="0080212C"/>
    <w:rsid w:val="00811481"/>
    <w:rsid w:val="00813461"/>
    <w:rsid w:val="00814628"/>
    <w:rsid w:val="00817F07"/>
    <w:rsid w:val="00823568"/>
    <w:rsid w:val="008255FF"/>
    <w:rsid w:val="00826BC4"/>
    <w:rsid w:val="008270DE"/>
    <w:rsid w:val="0082778D"/>
    <w:rsid w:val="00832C1F"/>
    <w:rsid w:val="00834CAE"/>
    <w:rsid w:val="00835176"/>
    <w:rsid w:val="0084225E"/>
    <w:rsid w:val="00842B71"/>
    <w:rsid w:val="008446EF"/>
    <w:rsid w:val="00844AEE"/>
    <w:rsid w:val="008455A0"/>
    <w:rsid w:val="008506BD"/>
    <w:rsid w:val="008508D5"/>
    <w:rsid w:val="00857370"/>
    <w:rsid w:val="0086339D"/>
    <w:rsid w:val="0086399C"/>
    <w:rsid w:val="008704DA"/>
    <w:rsid w:val="008716E0"/>
    <w:rsid w:val="00874F64"/>
    <w:rsid w:val="0088044C"/>
    <w:rsid w:val="00882CC5"/>
    <w:rsid w:val="00883C23"/>
    <w:rsid w:val="00887393"/>
    <w:rsid w:val="00893F10"/>
    <w:rsid w:val="00897B4F"/>
    <w:rsid w:val="008A416B"/>
    <w:rsid w:val="008A498E"/>
    <w:rsid w:val="008A5A34"/>
    <w:rsid w:val="008B060B"/>
    <w:rsid w:val="008B1668"/>
    <w:rsid w:val="008B1985"/>
    <w:rsid w:val="008B19FC"/>
    <w:rsid w:val="008B3B17"/>
    <w:rsid w:val="008B5112"/>
    <w:rsid w:val="008B5315"/>
    <w:rsid w:val="008B5361"/>
    <w:rsid w:val="008B6AA2"/>
    <w:rsid w:val="008B7666"/>
    <w:rsid w:val="008C0B65"/>
    <w:rsid w:val="008D206A"/>
    <w:rsid w:val="008D2BF5"/>
    <w:rsid w:val="008D3620"/>
    <w:rsid w:val="008D63AF"/>
    <w:rsid w:val="008D6895"/>
    <w:rsid w:val="008D7040"/>
    <w:rsid w:val="008D70F1"/>
    <w:rsid w:val="008D71C7"/>
    <w:rsid w:val="008E032B"/>
    <w:rsid w:val="008E321A"/>
    <w:rsid w:val="008E3CE6"/>
    <w:rsid w:val="008F12C8"/>
    <w:rsid w:val="008F3E77"/>
    <w:rsid w:val="008F77E3"/>
    <w:rsid w:val="00902CB8"/>
    <w:rsid w:val="00903545"/>
    <w:rsid w:val="00911F1B"/>
    <w:rsid w:val="00914FD5"/>
    <w:rsid w:val="00916887"/>
    <w:rsid w:val="009249FC"/>
    <w:rsid w:val="00926871"/>
    <w:rsid w:val="00930CAA"/>
    <w:rsid w:val="0093238F"/>
    <w:rsid w:val="00934F96"/>
    <w:rsid w:val="009351AE"/>
    <w:rsid w:val="0093607D"/>
    <w:rsid w:val="00945700"/>
    <w:rsid w:val="00950A34"/>
    <w:rsid w:val="00952309"/>
    <w:rsid w:val="00956F4A"/>
    <w:rsid w:val="00957880"/>
    <w:rsid w:val="00962D8B"/>
    <w:rsid w:val="0096445B"/>
    <w:rsid w:val="00964956"/>
    <w:rsid w:val="00966A91"/>
    <w:rsid w:val="009702D0"/>
    <w:rsid w:val="00972272"/>
    <w:rsid w:val="00972E06"/>
    <w:rsid w:val="00974A3C"/>
    <w:rsid w:val="00976F77"/>
    <w:rsid w:val="009808B0"/>
    <w:rsid w:val="00985929"/>
    <w:rsid w:val="00985CA8"/>
    <w:rsid w:val="00987FD9"/>
    <w:rsid w:val="00991986"/>
    <w:rsid w:val="00991D4A"/>
    <w:rsid w:val="00993010"/>
    <w:rsid w:val="009A0BB5"/>
    <w:rsid w:val="009A4BB0"/>
    <w:rsid w:val="009A673A"/>
    <w:rsid w:val="009C6AF0"/>
    <w:rsid w:val="009C6F09"/>
    <w:rsid w:val="009D0B91"/>
    <w:rsid w:val="009D23B3"/>
    <w:rsid w:val="009D4D1A"/>
    <w:rsid w:val="009D7310"/>
    <w:rsid w:val="009D785F"/>
    <w:rsid w:val="009E1090"/>
    <w:rsid w:val="009E4081"/>
    <w:rsid w:val="009E502E"/>
    <w:rsid w:val="009E65AA"/>
    <w:rsid w:val="009E713B"/>
    <w:rsid w:val="009F4BC7"/>
    <w:rsid w:val="009F500A"/>
    <w:rsid w:val="009F57E7"/>
    <w:rsid w:val="009F5F6D"/>
    <w:rsid w:val="009F6559"/>
    <w:rsid w:val="009F75B6"/>
    <w:rsid w:val="00A01796"/>
    <w:rsid w:val="00A0349F"/>
    <w:rsid w:val="00A03B3C"/>
    <w:rsid w:val="00A0548D"/>
    <w:rsid w:val="00A05D48"/>
    <w:rsid w:val="00A071BF"/>
    <w:rsid w:val="00A077DF"/>
    <w:rsid w:val="00A07B20"/>
    <w:rsid w:val="00A1062E"/>
    <w:rsid w:val="00A115E2"/>
    <w:rsid w:val="00A129E6"/>
    <w:rsid w:val="00A12BA5"/>
    <w:rsid w:val="00A1394B"/>
    <w:rsid w:val="00A16B9F"/>
    <w:rsid w:val="00A209EE"/>
    <w:rsid w:val="00A2125A"/>
    <w:rsid w:val="00A22BBE"/>
    <w:rsid w:val="00A22BCF"/>
    <w:rsid w:val="00A23769"/>
    <w:rsid w:val="00A25965"/>
    <w:rsid w:val="00A261DD"/>
    <w:rsid w:val="00A273FD"/>
    <w:rsid w:val="00A34339"/>
    <w:rsid w:val="00A36AC5"/>
    <w:rsid w:val="00A37A4B"/>
    <w:rsid w:val="00A40CAF"/>
    <w:rsid w:val="00A4610B"/>
    <w:rsid w:val="00A54A7E"/>
    <w:rsid w:val="00A5603D"/>
    <w:rsid w:val="00A62E4E"/>
    <w:rsid w:val="00A62F31"/>
    <w:rsid w:val="00A63393"/>
    <w:rsid w:val="00A64B4F"/>
    <w:rsid w:val="00A6565B"/>
    <w:rsid w:val="00A6786D"/>
    <w:rsid w:val="00A71254"/>
    <w:rsid w:val="00A7330A"/>
    <w:rsid w:val="00A74732"/>
    <w:rsid w:val="00A778C6"/>
    <w:rsid w:val="00A85731"/>
    <w:rsid w:val="00A87546"/>
    <w:rsid w:val="00A879AC"/>
    <w:rsid w:val="00A9052C"/>
    <w:rsid w:val="00A9124D"/>
    <w:rsid w:val="00A913D7"/>
    <w:rsid w:val="00A953ED"/>
    <w:rsid w:val="00A9757D"/>
    <w:rsid w:val="00AA010B"/>
    <w:rsid w:val="00AA19A3"/>
    <w:rsid w:val="00AA2B32"/>
    <w:rsid w:val="00AA365C"/>
    <w:rsid w:val="00AA4785"/>
    <w:rsid w:val="00AA5A01"/>
    <w:rsid w:val="00AA5D65"/>
    <w:rsid w:val="00AA7673"/>
    <w:rsid w:val="00AC10FD"/>
    <w:rsid w:val="00AC2AD4"/>
    <w:rsid w:val="00AC7A13"/>
    <w:rsid w:val="00AD0B5D"/>
    <w:rsid w:val="00AD1B8F"/>
    <w:rsid w:val="00AD4EDF"/>
    <w:rsid w:val="00AE00AF"/>
    <w:rsid w:val="00AE119B"/>
    <w:rsid w:val="00B039FB"/>
    <w:rsid w:val="00B04D17"/>
    <w:rsid w:val="00B05226"/>
    <w:rsid w:val="00B0527D"/>
    <w:rsid w:val="00B06F50"/>
    <w:rsid w:val="00B07C41"/>
    <w:rsid w:val="00B1030F"/>
    <w:rsid w:val="00B14339"/>
    <w:rsid w:val="00B2212F"/>
    <w:rsid w:val="00B24E93"/>
    <w:rsid w:val="00B25B3B"/>
    <w:rsid w:val="00B331E9"/>
    <w:rsid w:val="00B36648"/>
    <w:rsid w:val="00B37DA8"/>
    <w:rsid w:val="00B46035"/>
    <w:rsid w:val="00B470CC"/>
    <w:rsid w:val="00B47495"/>
    <w:rsid w:val="00B53281"/>
    <w:rsid w:val="00B53C13"/>
    <w:rsid w:val="00B54F7F"/>
    <w:rsid w:val="00B61E4A"/>
    <w:rsid w:val="00B66933"/>
    <w:rsid w:val="00B70D8F"/>
    <w:rsid w:val="00B7110F"/>
    <w:rsid w:val="00B72F8C"/>
    <w:rsid w:val="00B739E7"/>
    <w:rsid w:val="00B73C24"/>
    <w:rsid w:val="00B75058"/>
    <w:rsid w:val="00B76ACA"/>
    <w:rsid w:val="00B8501C"/>
    <w:rsid w:val="00B8672F"/>
    <w:rsid w:val="00B97B46"/>
    <w:rsid w:val="00BA05EB"/>
    <w:rsid w:val="00BA2A54"/>
    <w:rsid w:val="00BA341B"/>
    <w:rsid w:val="00BA3C92"/>
    <w:rsid w:val="00BB0FF1"/>
    <w:rsid w:val="00BB2CE0"/>
    <w:rsid w:val="00BB3969"/>
    <w:rsid w:val="00BB6CE0"/>
    <w:rsid w:val="00BC04F4"/>
    <w:rsid w:val="00BC218E"/>
    <w:rsid w:val="00BC2F43"/>
    <w:rsid w:val="00BC57EE"/>
    <w:rsid w:val="00BD0095"/>
    <w:rsid w:val="00BD0D33"/>
    <w:rsid w:val="00BD1534"/>
    <w:rsid w:val="00BD50C2"/>
    <w:rsid w:val="00BD647C"/>
    <w:rsid w:val="00BE2817"/>
    <w:rsid w:val="00BE7280"/>
    <w:rsid w:val="00BF17F5"/>
    <w:rsid w:val="00BF1FA7"/>
    <w:rsid w:val="00BF310E"/>
    <w:rsid w:val="00BF325E"/>
    <w:rsid w:val="00BF51EC"/>
    <w:rsid w:val="00C02114"/>
    <w:rsid w:val="00C067FE"/>
    <w:rsid w:val="00C06E44"/>
    <w:rsid w:val="00C07A16"/>
    <w:rsid w:val="00C166F7"/>
    <w:rsid w:val="00C1765B"/>
    <w:rsid w:val="00C21EA7"/>
    <w:rsid w:val="00C21EDF"/>
    <w:rsid w:val="00C24337"/>
    <w:rsid w:val="00C24D60"/>
    <w:rsid w:val="00C27B28"/>
    <w:rsid w:val="00C32504"/>
    <w:rsid w:val="00C3277C"/>
    <w:rsid w:val="00C332D7"/>
    <w:rsid w:val="00C37FD3"/>
    <w:rsid w:val="00C4001D"/>
    <w:rsid w:val="00C42EBB"/>
    <w:rsid w:val="00C443AD"/>
    <w:rsid w:val="00C45124"/>
    <w:rsid w:val="00C464F7"/>
    <w:rsid w:val="00C470F8"/>
    <w:rsid w:val="00C47A56"/>
    <w:rsid w:val="00C50182"/>
    <w:rsid w:val="00C550B1"/>
    <w:rsid w:val="00C65FAD"/>
    <w:rsid w:val="00C65FFA"/>
    <w:rsid w:val="00C768B3"/>
    <w:rsid w:val="00C94572"/>
    <w:rsid w:val="00C95BA9"/>
    <w:rsid w:val="00C95FD0"/>
    <w:rsid w:val="00C96302"/>
    <w:rsid w:val="00C96ED3"/>
    <w:rsid w:val="00CA0AA2"/>
    <w:rsid w:val="00CA0E71"/>
    <w:rsid w:val="00CA16CC"/>
    <w:rsid w:val="00CA1896"/>
    <w:rsid w:val="00CA2A4F"/>
    <w:rsid w:val="00CA3610"/>
    <w:rsid w:val="00CA3951"/>
    <w:rsid w:val="00CA4569"/>
    <w:rsid w:val="00CA59F2"/>
    <w:rsid w:val="00CA661E"/>
    <w:rsid w:val="00CA665A"/>
    <w:rsid w:val="00CA7E0A"/>
    <w:rsid w:val="00CB057E"/>
    <w:rsid w:val="00CB21A5"/>
    <w:rsid w:val="00CB273D"/>
    <w:rsid w:val="00CB2E8B"/>
    <w:rsid w:val="00CB3637"/>
    <w:rsid w:val="00CB4DBE"/>
    <w:rsid w:val="00CC4A2D"/>
    <w:rsid w:val="00CC54CC"/>
    <w:rsid w:val="00CD0020"/>
    <w:rsid w:val="00CD0597"/>
    <w:rsid w:val="00CD12FC"/>
    <w:rsid w:val="00CD346A"/>
    <w:rsid w:val="00CD7ED4"/>
    <w:rsid w:val="00CE1BBF"/>
    <w:rsid w:val="00CE2564"/>
    <w:rsid w:val="00CE31E5"/>
    <w:rsid w:val="00CE3A5C"/>
    <w:rsid w:val="00CE688B"/>
    <w:rsid w:val="00CE7267"/>
    <w:rsid w:val="00D02EAF"/>
    <w:rsid w:val="00D100DC"/>
    <w:rsid w:val="00D10F94"/>
    <w:rsid w:val="00D1119B"/>
    <w:rsid w:val="00D12C71"/>
    <w:rsid w:val="00D1435D"/>
    <w:rsid w:val="00D14A96"/>
    <w:rsid w:val="00D17DA1"/>
    <w:rsid w:val="00D17EB6"/>
    <w:rsid w:val="00D23DCA"/>
    <w:rsid w:val="00D24B98"/>
    <w:rsid w:val="00D31EE7"/>
    <w:rsid w:val="00D32F95"/>
    <w:rsid w:val="00D41B72"/>
    <w:rsid w:val="00D42446"/>
    <w:rsid w:val="00D43DD0"/>
    <w:rsid w:val="00D50093"/>
    <w:rsid w:val="00D51383"/>
    <w:rsid w:val="00D55501"/>
    <w:rsid w:val="00D638F0"/>
    <w:rsid w:val="00D714CC"/>
    <w:rsid w:val="00D751C4"/>
    <w:rsid w:val="00D75958"/>
    <w:rsid w:val="00D80269"/>
    <w:rsid w:val="00D82812"/>
    <w:rsid w:val="00D842F4"/>
    <w:rsid w:val="00D850AF"/>
    <w:rsid w:val="00D870A4"/>
    <w:rsid w:val="00D8738D"/>
    <w:rsid w:val="00D90EA5"/>
    <w:rsid w:val="00D94C2A"/>
    <w:rsid w:val="00D962AC"/>
    <w:rsid w:val="00DA1B28"/>
    <w:rsid w:val="00DA2E46"/>
    <w:rsid w:val="00DC31AB"/>
    <w:rsid w:val="00DC7319"/>
    <w:rsid w:val="00DD25D9"/>
    <w:rsid w:val="00E01005"/>
    <w:rsid w:val="00E0145A"/>
    <w:rsid w:val="00E01F2F"/>
    <w:rsid w:val="00E05BF6"/>
    <w:rsid w:val="00E05C13"/>
    <w:rsid w:val="00E065E8"/>
    <w:rsid w:val="00E1303E"/>
    <w:rsid w:val="00E21382"/>
    <w:rsid w:val="00E227C4"/>
    <w:rsid w:val="00E2706C"/>
    <w:rsid w:val="00E27387"/>
    <w:rsid w:val="00E30566"/>
    <w:rsid w:val="00E33D65"/>
    <w:rsid w:val="00E35299"/>
    <w:rsid w:val="00E37D49"/>
    <w:rsid w:val="00E4222F"/>
    <w:rsid w:val="00E472BC"/>
    <w:rsid w:val="00E551B1"/>
    <w:rsid w:val="00E60C0B"/>
    <w:rsid w:val="00E63B83"/>
    <w:rsid w:val="00E640FE"/>
    <w:rsid w:val="00E646A6"/>
    <w:rsid w:val="00E73499"/>
    <w:rsid w:val="00E77091"/>
    <w:rsid w:val="00E77132"/>
    <w:rsid w:val="00E80FC5"/>
    <w:rsid w:val="00E82460"/>
    <w:rsid w:val="00E840A7"/>
    <w:rsid w:val="00E84EDC"/>
    <w:rsid w:val="00E872E3"/>
    <w:rsid w:val="00E90B95"/>
    <w:rsid w:val="00E91B48"/>
    <w:rsid w:val="00E94849"/>
    <w:rsid w:val="00E95FD8"/>
    <w:rsid w:val="00E96F9E"/>
    <w:rsid w:val="00EA36FF"/>
    <w:rsid w:val="00EA4779"/>
    <w:rsid w:val="00EA479C"/>
    <w:rsid w:val="00EA5478"/>
    <w:rsid w:val="00EB1EB8"/>
    <w:rsid w:val="00EB564B"/>
    <w:rsid w:val="00EB5E39"/>
    <w:rsid w:val="00EC0088"/>
    <w:rsid w:val="00EC2B8A"/>
    <w:rsid w:val="00EC4112"/>
    <w:rsid w:val="00EC483E"/>
    <w:rsid w:val="00EC5DD2"/>
    <w:rsid w:val="00EC5DD6"/>
    <w:rsid w:val="00ED23E6"/>
    <w:rsid w:val="00ED7399"/>
    <w:rsid w:val="00EE070F"/>
    <w:rsid w:val="00EE0E84"/>
    <w:rsid w:val="00F00F4D"/>
    <w:rsid w:val="00F01065"/>
    <w:rsid w:val="00F01B15"/>
    <w:rsid w:val="00F05331"/>
    <w:rsid w:val="00F07431"/>
    <w:rsid w:val="00F1025E"/>
    <w:rsid w:val="00F12265"/>
    <w:rsid w:val="00F1291F"/>
    <w:rsid w:val="00F16FC8"/>
    <w:rsid w:val="00F176BD"/>
    <w:rsid w:val="00F21FE9"/>
    <w:rsid w:val="00F2252B"/>
    <w:rsid w:val="00F22D7D"/>
    <w:rsid w:val="00F30D69"/>
    <w:rsid w:val="00F3242F"/>
    <w:rsid w:val="00F37907"/>
    <w:rsid w:val="00F4004C"/>
    <w:rsid w:val="00F4240A"/>
    <w:rsid w:val="00F4295C"/>
    <w:rsid w:val="00F4485B"/>
    <w:rsid w:val="00F44B76"/>
    <w:rsid w:val="00F4614A"/>
    <w:rsid w:val="00F46B56"/>
    <w:rsid w:val="00F56239"/>
    <w:rsid w:val="00F572D0"/>
    <w:rsid w:val="00F57EDE"/>
    <w:rsid w:val="00F63FE0"/>
    <w:rsid w:val="00F67613"/>
    <w:rsid w:val="00F67FCE"/>
    <w:rsid w:val="00F70FF2"/>
    <w:rsid w:val="00F71503"/>
    <w:rsid w:val="00F724F1"/>
    <w:rsid w:val="00F72969"/>
    <w:rsid w:val="00F77B40"/>
    <w:rsid w:val="00F8414C"/>
    <w:rsid w:val="00F84311"/>
    <w:rsid w:val="00F847F2"/>
    <w:rsid w:val="00F8797A"/>
    <w:rsid w:val="00F90DB7"/>
    <w:rsid w:val="00F93253"/>
    <w:rsid w:val="00FA15CE"/>
    <w:rsid w:val="00FB0565"/>
    <w:rsid w:val="00FB1E6C"/>
    <w:rsid w:val="00FB600F"/>
    <w:rsid w:val="00FB6D2F"/>
    <w:rsid w:val="00FB6FA1"/>
    <w:rsid w:val="00FB7BBF"/>
    <w:rsid w:val="00FC6705"/>
    <w:rsid w:val="00FC7EA0"/>
    <w:rsid w:val="00FD1374"/>
    <w:rsid w:val="00FD2CF0"/>
    <w:rsid w:val="00FD3E7B"/>
    <w:rsid w:val="00FD53E0"/>
    <w:rsid w:val="00FD7BF9"/>
    <w:rsid w:val="00FE134D"/>
    <w:rsid w:val="00FE4847"/>
    <w:rsid w:val="00FE4CA8"/>
    <w:rsid w:val="00FE6015"/>
    <w:rsid w:val="00FF255B"/>
    <w:rsid w:val="00FF5183"/>
    <w:rsid w:val="00FF6BF6"/>
    <w:rsid w:val="00FF7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04A881"/>
  <w15:docId w15:val="{36485F4F-2289-4CAE-9108-CCC880EBEF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866C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D4C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D4CF4"/>
  </w:style>
  <w:style w:type="paragraph" w:styleId="Stopka">
    <w:name w:val="footer"/>
    <w:basedOn w:val="Normalny"/>
    <w:link w:val="StopkaZnak"/>
    <w:uiPriority w:val="99"/>
    <w:unhideWhenUsed/>
    <w:rsid w:val="005D4C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D4CF4"/>
  </w:style>
  <w:style w:type="character" w:styleId="Odwoaniedokomentarza">
    <w:name w:val="annotation reference"/>
    <w:basedOn w:val="Domylnaczcionkaakapitu"/>
    <w:uiPriority w:val="99"/>
    <w:semiHidden/>
    <w:unhideWhenUsed/>
    <w:rsid w:val="00CB363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B363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B363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B363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B3637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B36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B3637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C1765B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9181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9181B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9181B"/>
    <w:rPr>
      <w:vertAlign w:val="superscript"/>
    </w:rPr>
  </w:style>
  <w:style w:type="paragraph" w:customStyle="1" w:styleId="Default">
    <w:name w:val="Default"/>
    <w:rsid w:val="004F583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086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7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F9CD2C-E2C5-43ED-B9CE-0F5394CFD8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3816</TotalTime>
  <Pages>11</Pages>
  <Words>1954</Words>
  <Characters>11728</Characters>
  <Application>Microsoft Office Word</Application>
  <DocSecurity>0</DocSecurity>
  <Lines>97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Finansów</Company>
  <LinksUpToDate>false</LinksUpToDate>
  <CharactersWithSpaces>13655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Piechna Agnieszka</dc:creator>
  <cp:lastModifiedBy>Zając Anna 2</cp:lastModifiedBy>
  <cp:revision>572</cp:revision>
  <cp:lastPrinted>2022-06-22T10:41:00Z</cp:lastPrinted>
  <dcterms:created xsi:type="dcterms:W3CDTF">2018-12-27T12:19:00Z</dcterms:created>
  <dcterms:modified xsi:type="dcterms:W3CDTF">2022-06-22T12:46:00Z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MF\BZYE;Zając Anna 2</vt:lpwstr>
  </property>
  <property fmtid="{D5CDD505-2E9C-101B-9397-08002B2CF9AE}" pid="4" name="MFClassificationDate">
    <vt:lpwstr>2021-12-14T09:13:49.5831277+01:00</vt:lpwstr>
  </property>
  <property fmtid="{D5CDD505-2E9C-101B-9397-08002B2CF9AE}" pid="5" name="MFClassifiedBySID">
    <vt:lpwstr>MF\S-1-5-21-1525952054-1005573771-2909822258-31068</vt:lpwstr>
  </property>
  <property fmtid="{D5CDD505-2E9C-101B-9397-08002B2CF9AE}" pid="6" name="MFGRNItemId">
    <vt:lpwstr>GRN-956570d9-33ba-4a66-bf59-31053073ee82</vt:lpwstr>
  </property>
  <property fmtid="{D5CDD505-2E9C-101B-9397-08002B2CF9AE}" pid="7" name="MFHash">
    <vt:lpwstr>mRX1mHXafjs4aU9C3xQNi/Lanqr4VDiV/4KLhFn4dkc=</vt:lpwstr>
  </property>
  <property fmtid="{D5CDD505-2E9C-101B-9397-08002B2CF9AE}" pid="8" name="DLPManualFileClassification">
    <vt:lpwstr>{5fdfc941-3fcf-4a5b-87be-4848800d39d0}</vt:lpwstr>
  </property>
  <property fmtid="{D5CDD505-2E9C-101B-9397-08002B2CF9AE}" pid="9" name="MFRefresh">
    <vt:lpwstr>False</vt:lpwstr>
  </property>
</Properties>
</file>