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F47046" w14:textId="77777777" w:rsidR="00B42D63" w:rsidRPr="009323BE" w:rsidRDefault="00B42D63" w:rsidP="00B42D63">
      <w:pPr>
        <w:jc w:val="both"/>
        <w:rPr>
          <w:rFonts w:cs="Calibri"/>
          <w:sz w:val="24"/>
          <w:szCs w:val="24"/>
        </w:rPr>
      </w:pPr>
    </w:p>
    <w:p w14:paraId="6D840A7D" w14:textId="77777777" w:rsidR="00B42D63" w:rsidRPr="009323BE" w:rsidRDefault="00B42D63" w:rsidP="00B42D63">
      <w:pPr>
        <w:jc w:val="both"/>
        <w:rPr>
          <w:rFonts w:cs="Calibri"/>
          <w:sz w:val="24"/>
          <w:szCs w:val="24"/>
        </w:rPr>
      </w:pPr>
    </w:p>
    <w:p w14:paraId="7D934E2C" w14:textId="77777777" w:rsidR="00B42D63" w:rsidRPr="009323BE" w:rsidRDefault="00B42D63" w:rsidP="00B42D63">
      <w:pPr>
        <w:pBdr>
          <w:bottom w:val="single" w:sz="6" w:space="1" w:color="auto"/>
        </w:pBdr>
        <w:jc w:val="center"/>
        <w:rPr>
          <w:rFonts w:cs="Calibri"/>
          <w:b/>
          <w:sz w:val="32"/>
          <w:szCs w:val="32"/>
        </w:rPr>
      </w:pPr>
      <w:r w:rsidRPr="009323BE">
        <w:rPr>
          <w:rFonts w:cs="Calibri"/>
          <w:b/>
          <w:sz w:val="32"/>
          <w:szCs w:val="32"/>
        </w:rPr>
        <w:t>IZBA ADMINISTRACJI SKARBOWEJ W RZESZOWIE</w:t>
      </w:r>
    </w:p>
    <w:p w14:paraId="172AFC6D" w14:textId="77777777" w:rsidR="00B42D63" w:rsidRPr="009323BE" w:rsidRDefault="00B42D63" w:rsidP="00B42D63">
      <w:pPr>
        <w:jc w:val="center"/>
        <w:rPr>
          <w:rFonts w:cs="Calibri"/>
          <w:b/>
          <w:sz w:val="32"/>
          <w:szCs w:val="32"/>
        </w:rPr>
      </w:pPr>
    </w:p>
    <w:p w14:paraId="6722A09C" w14:textId="77777777" w:rsidR="00B42D63" w:rsidRPr="009323BE" w:rsidRDefault="00B42D63" w:rsidP="00B42D63">
      <w:pPr>
        <w:jc w:val="center"/>
        <w:rPr>
          <w:rFonts w:cs="Calibri"/>
          <w:b/>
          <w:sz w:val="32"/>
          <w:szCs w:val="32"/>
        </w:rPr>
      </w:pPr>
      <w:r w:rsidRPr="009323BE">
        <w:rPr>
          <w:rFonts w:cs="Calibri"/>
          <w:b/>
          <w:sz w:val="32"/>
          <w:szCs w:val="32"/>
        </w:rPr>
        <w:t>DZIAŁ KONTROLI WEWNĘTRZNEJ</w:t>
      </w:r>
    </w:p>
    <w:p w14:paraId="367877A9" w14:textId="77777777" w:rsidR="00B42D63" w:rsidRPr="009323BE" w:rsidRDefault="00B42D63" w:rsidP="00B42D63">
      <w:pPr>
        <w:jc w:val="center"/>
        <w:rPr>
          <w:rFonts w:cs="Calibri"/>
          <w:b/>
          <w:sz w:val="32"/>
          <w:szCs w:val="32"/>
        </w:rPr>
      </w:pPr>
    </w:p>
    <w:p w14:paraId="469352F4" w14:textId="77777777" w:rsidR="00B42D63" w:rsidRPr="009323BE" w:rsidRDefault="00B42D63" w:rsidP="00B42D63">
      <w:pPr>
        <w:jc w:val="center"/>
        <w:rPr>
          <w:rFonts w:cs="Calibri"/>
          <w:b/>
          <w:sz w:val="32"/>
          <w:szCs w:val="32"/>
        </w:rPr>
      </w:pPr>
    </w:p>
    <w:p w14:paraId="1CE23C33" w14:textId="77777777" w:rsidR="00B42D63" w:rsidRPr="009323BE" w:rsidRDefault="00B42D63" w:rsidP="00B42D63">
      <w:pPr>
        <w:jc w:val="center"/>
        <w:rPr>
          <w:rFonts w:cs="Calibri"/>
          <w:b/>
          <w:sz w:val="32"/>
          <w:szCs w:val="32"/>
        </w:rPr>
      </w:pPr>
    </w:p>
    <w:p w14:paraId="2E2C3709" w14:textId="77777777" w:rsidR="00B42D63" w:rsidRPr="009323BE" w:rsidRDefault="00B42D63" w:rsidP="00B42D63">
      <w:pPr>
        <w:jc w:val="center"/>
        <w:rPr>
          <w:rFonts w:cs="Calibri"/>
          <w:b/>
          <w:sz w:val="32"/>
          <w:szCs w:val="32"/>
        </w:rPr>
      </w:pPr>
    </w:p>
    <w:p w14:paraId="71482B2F" w14:textId="77777777" w:rsidR="00B42D63" w:rsidRPr="009323BE" w:rsidRDefault="00B42D63" w:rsidP="00B42D63">
      <w:pPr>
        <w:spacing w:line="360" w:lineRule="auto"/>
        <w:jc w:val="center"/>
        <w:rPr>
          <w:rFonts w:cs="Calibri"/>
          <w:sz w:val="32"/>
          <w:szCs w:val="32"/>
        </w:rPr>
      </w:pPr>
    </w:p>
    <w:p w14:paraId="78AD9EE2" w14:textId="77777777" w:rsidR="00B42D63" w:rsidRPr="009323BE" w:rsidRDefault="00B42D63" w:rsidP="00B42D63">
      <w:pPr>
        <w:spacing w:line="360" w:lineRule="auto"/>
        <w:jc w:val="center"/>
        <w:rPr>
          <w:rFonts w:cs="Calibri"/>
          <w:sz w:val="32"/>
          <w:szCs w:val="32"/>
        </w:rPr>
      </w:pPr>
    </w:p>
    <w:p w14:paraId="37B54B33" w14:textId="77777777" w:rsidR="00B42D63" w:rsidRPr="009323BE" w:rsidRDefault="00B42D63" w:rsidP="00B42D63">
      <w:pPr>
        <w:spacing w:line="360" w:lineRule="auto"/>
        <w:jc w:val="center"/>
        <w:rPr>
          <w:rFonts w:cs="Calibri"/>
          <w:b/>
          <w:sz w:val="32"/>
          <w:szCs w:val="32"/>
        </w:rPr>
      </w:pPr>
      <w:r w:rsidRPr="009323BE">
        <w:rPr>
          <w:rFonts w:cs="Calibri"/>
          <w:b/>
          <w:sz w:val="32"/>
          <w:szCs w:val="32"/>
        </w:rPr>
        <w:t xml:space="preserve">INFORMACJA PUBLICZNA </w:t>
      </w:r>
      <w:r w:rsidRPr="009323BE">
        <w:rPr>
          <w:rFonts w:cs="Calibri"/>
          <w:b/>
          <w:sz w:val="32"/>
          <w:szCs w:val="32"/>
        </w:rPr>
        <w:br/>
        <w:t xml:space="preserve">O KONTROLACH PRZEPROWADZONYCH </w:t>
      </w:r>
      <w:r w:rsidRPr="009323BE">
        <w:rPr>
          <w:rFonts w:cs="Calibri"/>
          <w:b/>
          <w:sz w:val="32"/>
          <w:szCs w:val="32"/>
        </w:rPr>
        <w:br/>
        <w:t>W 202</w:t>
      </w:r>
      <w:r>
        <w:rPr>
          <w:rFonts w:cs="Calibri"/>
          <w:b/>
          <w:sz w:val="32"/>
          <w:szCs w:val="32"/>
        </w:rPr>
        <w:t>3</w:t>
      </w:r>
      <w:r w:rsidRPr="009323BE">
        <w:rPr>
          <w:rFonts w:cs="Calibri"/>
          <w:b/>
          <w:sz w:val="32"/>
          <w:szCs w:val="32"/>
        </w:rPr>
        <w:t xml:space="preserve"> ROKU</w:t>
      </w:r>
    </w:p>
    <w:p w14:paraId="4112AA2F" w14:textId="77777777" w:rsidR="00B42D63" w:rsidRPr="009323BE" w:rsidRDefault="00B42D63" w:rsidP="00B42D63">
      <w:pPr>
        <w:tabs>
          <w:tab w:val="left" w:pos="675"/>
        </w:tabs>
        <w:spacing w:line="360" w:lineRule="auto"/>
        <w:rPr>
          <w:rFonts w:cs="Calibri"/>
          <w:color w:val="FF0000"/>
          <w:sz w:val="32"/>
          <w:szCs w:val="32"/>
        </w:rPr>
      </w:pPr>
      <w:r w:rsidRPr="009323BE">
        <w:rPr>
          <w:rFonts w:cs="Calibri"/>
          <w:color w:val="FF0000"/>
          <w:sz w:val="32"/>
          <w:szCs w:val="32"/>
        </w:rPr>
        <w:tab/>
      </w:r>
    </w:p>
    <w:p w14:paraId="0417B1EF" w14:textId="77777777" w:rsidR="00B42D63" w:rsidRPr="009323BE" w:rsidRDefault="00B42D63" w:rsidP="00B42D63">
      <w:pPr>
        <w:spacing w:line="360" w:lineRule="auto"/>
        <w:jc w:val="both"/>
        <w:rPr>
          <w:rFonts w:cs="Calibri"/>
          <w:color w:val="FF0000"/>
          <w:sz w:val="24"/>
          <w:szCs w:val="24"/>
        </w:rPr>
      </w:pPr>
    </w:p>
    <w:p w14:paraId="1C11BDAC" w14:textId="77777777" w:rsidR="00B42D63" w:rsidRPr="009323BE" w:rsidRDefault="00B42D63" w:rsidP="00B42D63">
      <w:pPr>
        <w:spacing w:line="360" w:lineRule="auto"/>
        <w:jc w:val="both"/>
        <w:rPr>
          <w:rFonts w:cs="Calibri"/>
          <w:color w:val="FF0000"/>
          <w:sz w:val="24"/>
          <w:szCs w:val="24"/>
        </w:rPr>
      </w:pPr>
    </w:p>
    <w:p w14:paraId="6FA62A86" w14:textId="77777777" w:rsidR="00B42D63" w:rsidRPr="009323BE" w:rsidRDefault="00B42D63" w:rsidP="00B42D63">
      <w:pPr>
        <w:spacing w:line="360" w:lineRule="auto"/>
        <w:jc w:val="both"/>
        <w:rPr>
          <w:rFonts w:cs="Calibri"/>
          <w:color w:val="FF0000"/>
          <w:sz w:val="24"/>
          <w:szCs w:val="24"/>
        </w:rPr>
      </w:pPr>
    </w:p>
    <w:p w14:paraId="54BA5BFA" w14:textId="77777777" w:rsidR="00B42D63" w:rsidRPr="009323BE" w:rsidRDefault="00B42D63" w:rsidP="00B42D63">
      <w:pPr>
        <w:spacing w:line="360" w:lineRule="auto"/>
        <w:jc w:val="both"/>
        <w:rPr>
          <w:rFonts w:cs="Calibri"/>
          <w:color w:val="FF0000"/>
          <w:sz w:val="24"/>
          <w:szCs w:val="24"/>
        </w:rPr>
      </w:pPr>
    </w:p>
    <w:p w14:paraId="0C67650F" w14:textId="77777777" w:rsidR="00B42D63" w:rsidRPr="009323BE" w:rsidRDefault="00B42D63" w:rsidP="00B42D63">
      <w:pPr>
        <w:spacing w:after="0"/>
        <w:jc w:val="both"/>
        <w:rPr>
          <w:rFonts w:eastAsia="Times New Roman" w:cs="Calibri"/>
          <w:sz w:val="24"/>
          <w:szCs w:val="24"/>
          <w:lang w:eastAsia="pl-PL"/>
        </w:rPr>
      </w:pPr>
      <w:r w:rsidRPr="006B589D">
        <w:rPr>
          <w:rFonts w:eastAsia="Times New Roman" w:cs="Calibri"/>
          <w:sz w:val="24"/>
          <w:szCs w:val="24"/>
          <w:lang w:eastAsia="pl-PL"/>
        </w:rPr>
        <w:lastRenderedPageBreak/>
        <w:t>Na podstawie art. 6 ust. 1 pkt 4 lit. a, uwzględniając art. 5 ust. 1 i 2 ustawy z dnia 6 września</w:t>
      </w:r>
      <w:r w:rsidRPr="009323BE">
        <w:rPr>
          <w:rFonts w:eastAsia="Times New Roman" w:cs="Calibri"/>
          <w:sz w:val="24"/>
          <w:szCs w:val="24"/>
          <w:lang w:eastAsia="pl-PL"/>
        </w:rPr>
        <w:t xml:space="preserve"> 2001 r. o dostępie do informacji publicznej, Dyrektor Izby Administracji Skarbowej w Rzeszowie udostępnia informację o kontrolach przeprowadzonych w 202</w:t>
      </w:r>
      <w:r>
        <w:rPr>
          <w:rFonts w:eastAsia="Times New Roman" w:cs="Calibri"/>
          <w:sz w:val="24"/>
          <w:szCs w:val="24"/>
          <w:lang w:eastAsia="pl-PL"/>
        </w:rPr>
        <w:t>3</w:t>
      </w:r>
      <w:r w:rsidRPr="009323BE">
        <w:rPr>
          <w:rFonts w:eastAsia="Times New Roman" w:cs="Calibri"/>
          <w:sz w:val="24"/>
          <w:szCs w:val="24"/>
          <w:lang w:eastAsia="pl-PL"/>
        </w:rPr>
        <w:t xml:space="preserve"> r. </w:t>
      </w:r>
    </w:p>
    <w:p w14:paraId="759C9EC1" w14:textId="77777777" w:rsidR="00B42D63" w:rsidRPr="009323BE" w:rsidRDefault="00B42D63" w:rsidP="00B42D63">
      <w:pPr>
        <w:pStyle w:val="Tekstpodstawowywcity"/>
        <w:spacing w:after="0"/>
        <w:ind w:left="0"/>
        <w:jc w:val="both"/>
        <w:rPr>
          <w:rFonts w:ascii="Calibri" w:hAnsi="Calibri" w:cs="Calibri"/>
        </w:rPr>
      </w:pPr>
    </w:p>
    <w:p w14:paraId="148335B2" w14:textId="77777777" w:rsidR="00B42D63" w:rsidRPr="00F67F9F" w:rsidRDefault="00B42D63" w:rsidP="00B42D63">
      <w:pPr>
        <w:pStyle w:val="Tekstpodstawowywcity"/>
        <w:spacing w:after="0" w:line="276" w:lineRule="auto"/>
        <w:ind w:left="0"/>
        <w:jc w:val="both"/>
        <w:rPr>
          <w:rFonts w:ascii="Calibri" w:hAnsi="Calibri" w:cs="Calibri"/>
          <w:lang w:val="pl-PL"/>
        </w:rPr>
      </w:pPr>
      <w:r w:rsidRPr="009323BE">
        <w:rPr>
          <w:rFonts w:ascii="Calibri" w:hAnsi="Calibri" w:cs="Calibri"/>
        </w:rPr>
        <w:t>Dyrektor Izby Administracji Skarbowej w Rzeszowie w 202</w:t>
      </w:r>
      <w:r>
        <w:rPr>
          <w:rFonts w:ascii="Calibri" w:hAnsi="Calibri" w:cs="Calibri"/>
          <w:lang w:val="pl-PL"/>
        </w:rPr>
        <w:t>3</w:t>
      </w:r>
      <w:r w:rsidRPr="009323BE">
        <w:rPr>
          <w:rFonts w:ascii="Calibri" w:hAnsi="Calibri" w:cs="Calibri"/>
        </w:rPr>
        <w:t xml:space="preserve"> r. w nadzorowanych</w:t>
      </w:r>
      <w:r w:rsidRPr="009323BE">
        <w:rPr>
          <w:rFonts w:ascii="Calibri" w:hAnsi="Calibri" w:cs="Calibri"/>
        </w:rPr>
        <w:br/>
        <w:t>23 urzędach skarbowych oraz Podkarpackim Urzędzie Celno-Skarbowym w Przemyślu prowadził</w:t>
      </w:r>
      <w:r>
        <w:rPr>
          <w:rFonts w:ascii="Calibri" w:hAnsi="Calibri" w:cs="Calibri"/>
          <w:lang w:val="pl-PL"/>
        </w:rPr>
        <w:t xml:space="preserve"> 15 </w:t>
      </w:r>
      <w:r w:rsidRPr="009323BE">
        <w:rPr>
          <w:rFonts w:ascii="Calibri" w:hAnsi="Calibri" w:cs="Calibri"/>
        </w:rPr>
        <w:t>kontroli</w:t>
      </w:r>
      <w:r>
        <w:rPr>
          <w:rFonts w:ascii="Calibri" w:hAnsi="Calibri" w:cs="Calibri"/>
          <w:lang w:val="pl-PL"/>
        </w:rPr>
        <w:t xml:space="preserve"> w trybie zwykłym </w:t>
      </w:r>
      <w:r w:rsidRPr="009323BE">
        <w:rPr>
          <w:rFonts w:ascii="Calibri" w:hAnsi="Calibri" w:cs="Calibri"/>
          <w:u w:val="single"/>
        </w:rPr>
        <w:t>w następujących tematach</w:t>
      </w:r>
      <w:r>
        <w:rPr>
          <w:rFonts w:ascii="Calibri" w:hAnsi="Calibri" w:cs="Calibri"/>
          <w:u w:val="single"/>
          <w:lang w:val="pl-PL"/>
        </w:rPr>
        <w:t>:</w:t>
      </w:r>
    </w:p>
    <w:p w14:paraId="08AFB094" w14:textId="77777777" w:rsidR="00B42D63" w:rsidRDefault="00B42D63" w:rsidP="00B42D63">
      <w:pPr>
        <w:spacing w:after="0" w:line="240" w:lineRule="auto"/>
        <w:jc w:val="both"/>
        <w:rPr>
          <w:rFonts w:ascii="Lato" w:eastAsia="Times New Roman" w:hAnsi="Lato" w:cs="Calibri"/>
          <w:lang w:eastAsia="pl-PL"/>
        </w:rPr>
      </w:pPr>
    </w:p>
    <w:p w14:paraId="5715D91C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960B0E">
        <w:rPr>
          <w:rFonts w:eastAsia="Times New Roman" w:cs="Calibri"/>
          <w:sz w:val="24"/>
          <w:szCs w:val="24"/>
          <w:lang w:eastAsia="pl-PL"/>
        </w:rPr>
        <w:t xml:space="preserve">Szczegółowy opis pola 31 zgłoszenia celnego jako podstawa właściwej taryfikacji towaru oraz zastosowania prawidłowych stawek celno-podatkowych. </w:t>
      </w:r>
    </w:p>
    <w:p w14:paraId="7C36DB9D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D293D">
        <w:rPr>
          <w:rFonts w:eastAsia="Times New Roman" w:cs="Calibri"/>
          <w:sz w:val="24"/>
          <w:szCs w:val="24"/>
          <w:lang w:eastAsia="pl-PL"/>
        </w:rPr>
        <w:t xml:space="preserve">Prawidłowość przyjmowania i kontroli deklaracji dotyczących nabycia wewnątrzwspólnotowego samochodów osobowych. </w:t>
      </w:r>
    </w:p>
    <w:p w14:paraId="5F940B12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 xml:space="preserve">Organizacja kontroli celno-skarbowej w ruchu podróżnych – czynniki wpływające na ilość wnoszonych skarg przez osoby przekraczające granicę RP.    </w:t>
      </w:r>
    </w:p>
    <w:p w14:paraId="4D79A740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>Weryfikacja ulgi uczniowskiej</w:t>
      </w:r>
      <w:r>
        <w:rPr>
          <w:rFonts w:eastAsia="Times New Roman" w:cs="Calibri"/>
          <w:sz w:val="24"/>
          <w:szCs w:val="24"/>
          <w:lang w:eastAsia="pl-PL"/>
        </w:rPr>
        <w:t>.</w:t>
      </w:r>
    </w:p>
    <w:p w14:paraId="4F1229CD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cs="Calibri"/>
        </w:rPr>
        <w:t xml:space="preserve">Egzekucja mandatów karnych.    </w:t>
      </w:r>
    </w:p>
    <w:p w14:paraId="06DA785D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>Realizacja zadań dotyczących opodatkowania przychodów nieznajdujących pokrycia w ujawnionych źródłach lub pochodzących ze źródeł nieujawnionych</w:t>
      </w:r>
      <w:r>
        <w:rPr>
          <w:rFonts w:eastAsia="Times New Roman" w:cs="Calibri"/>
          <w:sz w:val="24"/>
          <w:szCs w:val="24"/>
          <w:lang w:eastAsia="pl-PL"/>
        </w:rPr>
        <w:t>.</w:t>
      </w:r>
    </w:p>
    <w:p w14:paraId="064847ED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 xml:space="preserve">Prawidłowość gospodarowania transportem samochodowym będącym na stanie komórek organizacyjnych.  </w:t>
      </w:r>
    </w:p>
    <w:p w14:paraId="1DFC1528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>Prawidłowość wszczynania postępowań podatkowych i czas ich trwania</w:t>
      </w:r>
      <w:r>
        <w:rPr>
          <w:rFonts w:eastAsia="Times New Roman" w:cs="Calibri"/>
          <w:sz w:val="24"/>
          <w:szCs w:val="24"/>
          <w:lang w:eastAsia="pl-PL"/>
        </w:rPr>
        <w:t>.</w:t>
      </w:r>
    </w:p>
    <w:p w14:paraId="6AC47300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>Poprawność wprowadzania stwierdzonych nie</w:t>
      </w:r>
      <w:r>
        <w:rPr>
          <w:rFonts w:eastAsia="Times New Roman" w:cs="Calibri"/>
          <w:sz w:val="24"/>
          <w:szCs w:val="24"/>
          <w:lang w:eastAsia="pl-PL"/>
        </w:rPr>
        <w:t>prawidłowości do systemu ZISAR.</w:t>
      </w:r>
    </w:p>
    <w:p w14:paraId="0D7CAE2E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>Zasadność wykorzystywania zasobów aplikacji WRO-System pod kątem zadań związanych z wykonywaniem obowiązków służbowych</w:t>
      </w:r>
      <w:r>
        <w:rPr>
          <w:rFonts w:eastAsia="Times New Roman" w:cs="Calibri"/>
          <w:sz w:val="24"/>
          <w:szCs w:val="24"/>
          <w:lang w:eastAsia="pl-PL"/>
        </w:rPr>
        <w:t>.</w:t>
      </w:r>
    </w:p>
    <w:p w14:paraId="0332D2D6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 xml:space="preserve"> Prawidłowość urządzania loterii fantowych lub gry bingo fantowe.</w:t>
      </w:r>
    </w:p>
    <w:p w14:paraId="4FCF1117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 xml:space="preserve">Wykonywanie orzeczeń o przepadku rzeczy na rzecz Skarbu Państwa i likwidacji niepodjętych depozytów (kontrola sprawdzająca).  </w:t>
      </w:r>
    </w:p>
    <w:p w14:paraId="55CF85C9" w14:textId="77777777" w:rsidR="00B42D63" w:rsidRPr="00960B0E" w:rsidRDefault="00B42D63" w:rsidP="00B42D63">
      <w:pPr>
        <w:numPr>
          <w:ilvl w:val="0"/>
          <w:numId w:val="2"/>
        </w:num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 w:rsidRPr="00C37365">
        <w:rPr>
          <w:rFonts w:eastAsia="Times New Roman" w:cs="Calibri"/>
          <w:sz w:val="24"/>
          <w:szCs w:val="24"/>
          <w:lang w:eastAsia="pl-PL"/>
        </w:rPr>
        <w:t xml:space="preserve">Obrót towarowy na tle unijnych rozporządzeń sankcyjnych.                                    </w:t>
      </w:r>
    </w:p>
    <w:p w14:paraId="154C461D" w14:textId="77777777" w:rsidR="00B42D63" w:rsidRPr="00CD293D" w:rsidRDefault="00B42D63" w:rsidP="00B42D63">
      <w:pPr>
        <w:pStyle w:val="Tekstpodstawowywcity"/>
        <w:tabs>
          <w:tab w:val="left" w:pos="284"/>
        </w:tabs>
        <w:spacing w:after="0" w:line="276" w:lineRule="auto"/>
        <w:ind w:left="284"/>
        <w:jc w:val="both"/>
        <w:rPr>
          <w:rFonts w:ascii="Calibri" w:hAnsi="Calibri" w:cs="Calibri"/>
          <w:u w:val="single"/>
        </w:rPr>
      </w:pPr>
    </w:p>
    <w:p w14:paraId="2A2A9510" w14:textId="77777777" w:rsidR="00B42D63" w:rsidRPr="009323BE" w:rsidRDefault="00B42D63" w:rsidP="00B42D63">
      <w:pPr>
        <w:spacing w:after="0" w:line="240" w:lineRule="auto"/>
        <w:jc w:val="both"/>
        <w:rPr>
          <w:rFonts w:eastAsia="Times New Roman" w:cs="Calibri"/>
          <w:color w:val="000000"/>
          <w:sz w:val="24"/>
          <w:szCs w:val="24"/>
          <w:lang w:eastAsia="pl-PL"/>
        </w:rPr>
      </w:pPr>
    </w:p>
    <w:p w14:paraId="3EA54813" w14:textId="77777777" w:rsidR="00B42D63" w:rsidRPr="000B6FEB" w:rsidRDefault="00B42D63" w:rsidP="00B42D63">
      <w:pPr>
        <w:spacing w:after="0" w:line="240" w:lineRule="auto"/>
        <w:jc w:val="both"/>
        <w:rPr>
          <w:rFonts w:eastAsia="Times New Roman" w:cs="Calibri"/>
          <w:sz w:val="24"/>
          <w:szCs w:val="24"/>
          <w:lang w:eastAsia="pl-PL"/>
        </w:rPr>
      </w:pPr>
      <w:r>
        <w:rPr>
          <w:rFonts w:eastAsia="Times New Roman" w:cs="Calibri"/>
          <w:sz w:val="24"/>
          <w:szCs w:val="24"/>
          <w:lang w:eastAsia="pl-PL"/>
        </w:rPr>
        <w:t>Ponadto, przeprowadzono 2 kontrole wewnętrzne w komórkach organizacyjnych</w:t>
      </w:r>
      <w:r w:rsidRPr="000B6FEB">
        <w:rPr>
          <w:rFonts w:eastAsia="Times New Roman" w:cs="Calibri"/>
          <w:sz w:val="24"/>
          <w:szCs w:val="24"/>
          <w:lang w:eastAsia="pl-PL"/>
        </w:rPr>
        <w:t xml:space="preserve"> Izby Administracji Skarbowej w Rzeszowie w oparciu o Zarządzenie Nr 292/2017 Dyrektora Izby Administracji Skarbowej w Rzeszowie z dnia 29 grudnia 2017 r. wprowadzające Instrukcję określającą zasady i</w:t>
      </w:r>
      <w:r>
        <w:rPr>
          <w:rFonts w:eastAsia="Times New Roman" w:cs="Calibri"/>
          <w:sz w:val="24"/>
          <w:szCs w:val="24"/>
          <w:lang w:eastAsia="pl-PL"/>
        </w:rPr>
        <w:t> </w:t>
      </w:r>
      <w:r w:rsidRPr="000B6FEB">
        <w:rPr>
          <w:rFonts w:eastAsia="Times New Roman" w:cs="Calibri"/>
          <w:sz w:val="24"/>
          <w:szCs w:val="24"/>
          <w:lang w:eastAsia="pl-PL"/>
        </w:rPr>
        <w:t>tryb przeprowadzania kontroli wewnętrznej w komórkach organizacyjnych Izby Administracji Skarbowej w Rzeszowie w zakresie:</w:t>
      </w:r>
    </w:p>
    <w:p w14:paraId="65CAE2C2" w14:textId="77777777" w:rsidR="00B42D63" w:rsidRPr="009323BE" w:rsidRDefault="00B42D63" w:rsidP="00B42D63">
      <w:pPr>
        <w:spacing w:after="0"/>
        <w:jc w:val="both"/>
        <w:rPr>
          <w:rFonts w:eastAsia="Times New Roman" w:cs="Calibri"/>
          <w:sz w:val="24"/>
          <w:szCs w:val="24"/>
          <w:lang w:eastAsia="pl-PL"/>
        </w:rPr>
      </w:pPr>
    </w:p>
    <w:p w14:paraId="336A0EDC" w14:textId="77777777" w:rsidR="00B42D63" w:rsidRDefault="00B42D63" w:rsidP="00B42D63">
      <w:pPr>
        <w:numPr>
          <w:ilvl w:val="0"/>
          <w:numId w:val="1"/>
        </w:numPr>
        <w:spacing w:after="0"/>
        <w:jc w:val="both"/>
        <w:rPr>
          <w:rFonts w:eastAsia="Times New Roman" w:cs="Calibri"/>
          <w:sz w:val="24"/>
          <w:szCs w:val="24"/>
          <w:lang w:eastAsia="pl-PL"/>
        </w:rPr>
      </w:pPr>
      <w:r w:rsidRPr="00CD293D">
        <w:rPr>
          <w:rFonts w:eastAsia="Times New Roman" w:cs="Calibri"/>
          <w:sz w:val="24"/>
          <w:szCs w:val="24"/>
          <w:lang w:eastAsia="pl-PL"/>
        </w:rPr>
        <w:t>Prawidłowość realizacji zadań przez partnera perso</w:t>
      </w:r>
      <w:r>
        <w:rPr>
          <w:rFonts w:eastAsia="Times New Roman" w:cs="Calibri"/>
          <w:sz w:val="24"/>
          <w:szCs w:val="24"/>
          <w:lang w:eastAsia="pl-PL"/>
        </w:rPr>
        <w:t>nalnego – kontrola przeprowadzona w trybie uproszczonym.</w:t>
      </w:r>
    </w:p>
    <w:p w14:paraId="06C8D45C" w14:textId="77777777" w:rsidR="00B42D63" w:rsidRPr="009323BE" w:rsidRDefault="00B42D63" w:rsidP="00B42D63">
      <w:pPr>
        <w:numPr>
          <w:ilvl w:val="0"/>
          <w:numId w:val="1"/>
        </w:numPr>
        <w:spacing w:after="0"/>
        <w:jc w:val="both"/>
        <w:rPr>
          <w:rFonts w:eastAsia="Times New Roman" w:cs="Calibri"/>
          <w:sz w:val="24"/>
          <w:szCs w:val="24"/>
          <w:lang w:eastAsia="pl-PL"/>
        </w:rPr>
      </w:pPr>
      <w:r>
        <w:rPr>
          <w:rFonts w:eastAsia="Times New Roman" w:cs="Calibri"/>
          <w:sz w:val="24"/>
          <w:szCs w:val="24"/>
          <w:lang w:eastAsia="pl-PL"/>
        </w:rPr>
        <w:t>Koszt</w:t>
      </w:r>
      <w:r w:rsidRPr="00CD293D">
        <w:rPr>
          <w:rFonts w:eastAsia="Times New Roman" w:cs="Calibri"/>
          <w:sz w:val="24"/>
          <w:szCs w:val="24"/>
          <w:lang w:eastAsia="pl-PL"/>
        </w:rPr>
        <w:t xml:space="preserve"> utrzymania psów służbowych wykorzystywanych do czynności kontrolnych w Izbie Administracji Skarbowe</w:t>
      </w:r>
      <w:r>
        <w:rPr>
          <w:rFonts w:eastAsia="Times New Roman" w:cs="Calibri"/>
          <w:sz w:val="24"/>
          <w:szCs w:val="24"/>
          <w:lang w:eastAsia="pl-PL"/>
        </w:rPr>
        <w:t>j w Rzeszowie – kontrola przeprowadzona w trybie zwykłym.</w:t>
      </w:r>
    </w:p>
    <w:p w14:paraId="61877701" w14:textId="77777777" w:rsidR="00B42D63" w:rsidRPr="009323BE" w:rsidRDefault="00B42D63" w:rsidP="00B42D63">
      <w:pPr>
        <w:spacing w:after="0"/>
        <w:jc w:val="both"/>
        <w:rPr>
          <w:rFonts w:eastAsia="Times New Roman" w:cs="Calibri"/>
          <w:sz w:val="24"/>
          <w:szCs w:val="24"/>
          <w:lang w:eastAsia="pl-PL"/>
        </w:rPr>
      </w:pPr>
    </w:p>
    <w:p w14:paraId="24ED5A4D" w14:textId="77777777" w:rsidR="00B42D63" w:rsidRPr="009323BE" w:rsidRDefault="00B42D63" w:rsidP="00B42D63">
      <w:pPr>
        <w:spacing w:after="0"/>
        <w:jc w:val="both"/>
        <w:rPr>
          <w:rFonts w:eastAsia="Times New Roman" w:cs="Calibri"/>
          <w:sz w:val="24"/>
          <w:szCs w:val="24"/>
          <w:lang w:eastAsia="pl-PL"/>
        </w:rPr>
      </w:pPr>
      <w:r w:rsidRPr="009323BE">
        <w:rPr>
          <w:rFonts w:eastAsia="Times New Roman" w:cs="Calibri"/>
          <w:sz w:val="24"/>
          <w:szCs w:val="24"/>
          <w:lang w:eastAsia="pl-PL"/>
        </w:rPr>
        <w:t xml:space="preserve">Dyrektor Izby Administracji Skarbowej w Rzeszowie, mając na uwadze stwierdzone nieprawidłowości lub uchybienia, kierował do kierowników jednostek kontrolowanych oraz </w:t>
      </w:r>
      <w:r w:rsidRPr="009323BE">
        <w:rPr>
          <w:rFonts w:eastAsia="Times New Roman" w:cs="Calibri"/>
          <w:sz w:val="24"/>
          <w:szCs w:val="24"/>
          <w:lang w:eastAsia="pl-PL"/>
        </w:rPr>
        <w:lastRenderedPageBreak/>
        <w:t>kierownika kontrolowanej komórki organizacyjnej Izby Administracji Skarbowej w Rzeszowie wystąpienia pokontrolne bądź sprawozdania z kontroli, wskazując na stwierdzone nieprawidłowości lub uchybienia, zobowiązując do przestrzegania obowiązujących przepisów, pełnej realizacji wytycznych pokontrolnych, podjęcia stosownych działań eliminujących występowanie nieprawidłowości lub uchybień oraz przedstawienia sprawozdań z realizacji zaleceń pokontrolnych. W stosunku do kontroli, których dokumentowanie – na dzień sporządzenia niniejszej informacji – pozostaje w trakcie realizacji, wystąpienia lub sprawozdania takie zostaną wydane i skierowane do zainteresowanych podmiotów.</w:t>
      </w:r>
    </w:p>
    <w:p w14:paraId="40ADF5E4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6CBF1553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79A207C3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5810B25C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13974A44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2E08DA30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24A721DB" w14:textId="77777777" w:rsidR="00B42D63" w:rsidRPr="009323BE" w:rsidRDefault="00B42D63" w:rsidP="00B42D63">
      <w:pPr>
        <w:spacing w:after="0" w:line="240" w:lineRule="auto"/>
        <w:rPr>
          <w:rFonts w:cs="Calibri"/>
          <w:sz w:val="24"/>
          <w:szCs w:val="24"/>
        </w:rPr>
      </w:pPr>
      <w:r w:rsidRPr="009323BE">
        <w:rPr>
          <w:rFonts w:cs="Calibri"/>
          <w:sz w:val="24"/>
          <w:szCs w:val="24"/>
        </w:rPr>
        <w:t xml:space="preserve">                                                                                                                       </w:t>
      </w:r>
      <w:r>
        <w:rPr>
          <w:rFonts w:cs="Calibri"/>
          <w:sz w:val="24"/>
          <w:szCs w:val="24"/>
        </w:rPr>
        <w:t xml:space="preserve">   </w:t>
      </w:r>
      <w:r>
        <w:rPr>
          <w:rFonts w:cs="Calibri"/>
          <w:sz w:val="24"/>
          <w:szCs w:val="24"/>
        </w:rPr>
        <w:tab/>
      </w:r>
      <w:r w:rsidRPr="009323BE">
        <w:rPr>
          <w:rFonts w:cs="Calibri"/>
          <w:sz w:val="24"/>
          <w:szCs w:val="24"/>
        </w:rPr>
        <w:t xml:space="preserve"> Dyrektor Izby                                                </w:t>
      </w:r>
    </w:p>
    <w:p w14:paraId="3ACA8DCC" w14:textId="77777777" w:rsidR="00B42D63" w:rsidRPr="009323BE" w:rsidRDefault="00B42D63" w:rsidP="00B42D63">
      <w:pPr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   Główny specjalista</w:t>
      </w:r>
      <w:r w:rsidRPr="009323BE">
        <w:rPr>
          <w:rFonts w:cs="Calibri"/>
          <w:sz w:val="24"/>
          <w:szCs w:val="24"/>
        </w:rPr>
        <w:t xml:space="preserve">                  </w:t>
      </w:r>
      <w:r>
        <w:rPr>
          <w:rFonts w:cs="Calibri"/>
          <w:sz w:val="24"/>
          <w:szCs w:val="24"/>
        </w:rPr>
        <w:t xml:space="preserve"> Kierownik D</w:t>
      </w:r>
      <w:r w:rsidRPr="009323BE">
        <w:rPr>
          <w:rFonts w:cs="Calibri"/>
          <w:sz w:val="24"/>
          <w:szCs w:val="24"/>
        </w:rPr>
        <w:t xml:space="preserve">ziału               </w:t>
      </w:r>
      <w:r>
        <w:rPr>
          <w:rFonts w:cs="Calibri"/>
          <w:sz w:val="24"/>
          <w:szCs w:val="24"/>
        </w:rPr>
        <w:t xml:space="preserve">     </w:t>
      </w:r>
      <w:r w:rsidRPr="009323BE">
        <w:rPr>
          <w:rFonts w:cs="Calibri"/>
          <w:sz w:val="24"/>
          <w:szCs w:val="24"/>
        </w:rPr>
        <w:t>Administracji Skarbowej w Rzeszowie</w:t>
      </w:r>
    </w:p>
    <w:p w14:paraId="07AEB0A4" w14:textId="77777777" w:rsidR="00B42D63" w:rsidRPr="009323BE" w:rsidRDefault="00B42D63" w:rsidP="00B42D63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>
        <w:rPr>
          <w:rFonts w:cs="Calibri"/>
          <w:i/>
          <w:sz w:val="24"/>
          <w:szCs w:val="24"/>
        </w:rPr>
        <w:t>Małgorzata Woźniak</w:t>
      </w:r>
      <w:r>
        <w:rPr>
          <w:rFonts w:cs="Calibri"/>
          <w:i/>
          <w:sz w:val="24"/>
          <w:szCs w:val="24"/>
        </w:rPr>
        <w:tab/>
      </w:r>
      <w:r>
        <w:rPr>
          <w:rFonts w:cs="Calibri"/>
          <w:i/>
          <w:sz w:val="24"/>
          <w:szCs w:val="24"/>
        </w:rPr>
        <w:tab/>
        <w:t xml:space="preserve">     Alfred Naworol</w:t>
      </w:r>
      <w:r>
        <w:rPr>
          <w:rFonts w:cs="Calibri"/>
          <w:i/>
          <w:sz w:val="24"/>
          <w:szCs w:val="24"/>
        </w:rPr>
        <w:tab/>
      </w:r>
      <w:r>
        <w:rPr>
          <w:rFonts w:cs="Calibri"/>
          <w:i/>
          <w:sz w:val="24"/>
          <w:szCs w:val="24"/>
        </w:rPr>
        <w:tab/>
      </w:r>
      <w:r>
        <w:rPr>
          <w:rFonts w:cs="Calibri"/>
          <w:i/>
          <w:sz w:val="24"/>
          <w:szCs w:val="24"/>
        </w:rPr>
        <w:tab/>
      </w:r>
      <w:r>
        <w:rPr>
          <w:rFonts w:cs="Calibri"/>
          <w:i/>
          <w:sz w:val="24"/>
          <w:szCs w:val="24"/>
        </w:rPr>
        <w:tab/>
        <w:t>Witold Mrozek</w:t>
      </w:r>
    </w:p>
    <w:p w14:paraId="53BB3BC6" w14:textId="77777777" w:rsidR="00B42D63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  <w:r w:rsidRPr="009323BE">
        <w:rPr>
          <w:rFonts w:cs="Calibri"/>
          <w:sz w:val="24"/>
          <w:szCs w:val="24"/>
        </w:rPr>
        <w:t>……………………………</w:t>
      </w:r>
      <w:r>
        <w:rPr>
          <w:rFonts w:cs="Calibri"/>
          <w:sz w:val="24"/>
          <w:szCs w:val="24"/>
        </w:rPr>
        <w:t xml:space="preserve">  …..………………………</w:t>
      </w:r>
      <w:r w:rsidRPr="009323BE">
        <w:rPr>
          <w:rFonts w:cs="Calibri"/>
          <w:sz w:val="24"/>
          <w:szCs w:val="24"/>
        </w:rPr>
        <w:t xml:space="preserve">    …………</w:t>
      </w:r>
      <w:r>
        <w:rPr>
          <w:rFonts w:cs="Calibri"/>
          <w:sz w:val="24"/>
          <w:szCs w:val="24"/>
        </w:rPr>
        <w:t>…………………………</w:t>
      </w:r>
      <w:r w:rsidRPr="009323BE">
        <w:rPr>
          <w:rFonts w:cs="Calibri"/>
          <w:sz w:val="24"/>
          <w:szCs w:val="24"/>
        </w:rPr>
        <w:br/>
        <w:t xml:space="preserve">        Sporządziła                               Akceptował                                          </w:t>
      </w:r>
      <w:r>
        <w:rPr>
          <w:rFonts w:cs="Calibri"/>
          <w:sz w:val="24"/>
          <w:szCs w:val="24"/>
        </w:rPr>
        <w:t xml:space="preserve">    </w:t>
      </w:r>
      <w:r w:rsidRPr="009323BE">
        <w:rPr>
          <w:rFonts w:cs="Calibri"/>
          <w:sz w:val="24"/>
          <w:szCs w:val="24"/>
        </w:rPr>
        <w:t>Zatwierdził</w:t>
      </w:r>
    </w:p>
    <w:p w14:paraId="50F0FD9C" w14:textId="77777777" w:rsidR="00B42D63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483E2BFA" w14:textId="77777777" w:rsidR="00B42D63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1429FBA7" w14:textId="77777777" w:rsidR="00B42D63" w:rsidRDefault="00B42D63" w:rsidP="00B42D63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29A7E360" w14:textId="77777777" w:rsidR="00B42D63" w:rsidRPr="009323BE" w:rsidRDefault="00B42D63" w:rsidP="00B42D63">
      <w:pPr>
        <w:spacing w:after="0" w:line="240" w:lineRule="auto"/>
        <w:ind w:left="1440" w:firstLine="72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/dokument autoryzowany w SZD/</w:t>
      </w:r>
    </w:p>
    <w:p w14:paraId="7C1F58DC" w14:textId="77777777" w:rsidR="00517472" w:rsidRDefault="00517472">
      <w:bookmarkStart w:id="0" w:name="_GoBack"/>
      <w:bookmarkEnd w:id="0"/>
    </w:p>
    <w:sectPr w:rsidR="00517472" w:rsidSect="00683818">
      <w:footerReference w:type="default" r:id="rId7"/>
      <w:headerReference w:type="first" r:id="rId8"/>
      <w:footerReference w:type="first" r:id="rId9"/>
      <w:pgSz w:w="11900" w:h="16840"/>
      <w:pgMar w:top="1701" w:right="1134" w:bottom="1701" w:left="1418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FEB303" w14:textId="77777777" w:rsidR="008978A2" w:rsidRDefault="008978A2" w:rsidP="00B42D63">
      <w:pPr>
        <w:spacing w:after="0" w:line="240" w:lineRule="auto"/>
      </w:pPr>
      <w:r>
        <w:separator/>
      </w:r>
    </w:p>
  </w:endnote>
  <w:endnote w:type="continuationSeparator" w:id="0">
    <w:p w14:paraId="3DD2E796" w14:textId="77777777" w:rsidR="008978A2" w:rsidRDefault="008978A2" w:rsidP="00B42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788218" w14:textId="77777777" w:rsidR="009A2E4D" w:rsidRDefault="008978A2" w:rsidP="00A64FDC">
    <w:pPr>
      <w:pStyle w:val="Stopka"/>
      <w:jc w:val="right"/>
      <w:rPr>
        <w:rFonts w:ascii="Arial" w:hAnsi="Arial" w:cs="Arial"/>
        <w:color w:val="808080"/>
        <w:sz w:val="16"/>
        <w:szCs w:val="16"/>
      </w:rPr>
    </w:pPr>
    <w:r>
      <w:rPr>
        <w:rFonts w:ascii="Arial" w:hAnsi="Arial" w:cs="Arial"/>
        <w:color w:val="808080"/>
        <w:sz w:val="16"/>
        <w:szCs w:val="16"/>
      </w:rPr>
      <w:fldChar w:fldCharType="begin"/>
    </w:r>
    <w:r>
      <w:rPr>
        <w:rFonts w:ascii="Arial" w:hAnsi="Arial" w:cs="Arial"/>
        <w:color w:val="808080"/>
        <w:sz w:val="16"/>
        <w:szCs w:val="16"/>
      </w:rPr>
      <w:instrText xml:space="preserve"> PAGE   \* MERGEFORMAT </w:instrText>
    </w:r>
    <w:r>
      <w:rPr>
        <w:rFonts w:ascii="Arial" w:hAnsi="Arial" w:cs="Arial"/>
        <w:color w:val="808080"/>
        <w:sz w:val="16"/>
        <w:szCs w:val="16"/>
      </w:rPr>
      <w:fldChar w:fldCharType="separate"/>
    </w:r>
    <w:r>
      <w:rPr>
        <w:rFonts w:ascii="Arial" w:hAnsi="Arial" w:cs="Arial"/>
        <w:noProof/>
        <w:color w:val="808080"/>
        <w:sz w:val="16"/>
        <w:szCs w:val="16"/>
      </w:rPr>
      <w:t>3</w:t>
    </w:r>
    <w:r>
      <w:rPr>
        <w:rFonts w:ascii="Arial" w:hAnsi="Arial" w:cs="Arial"/>
        <w:color w:val="808080"/>
        <w:sz w:val="16"/>
        <w:szCs w:val="16"/>
      </w:rPr>
      <w:fldChar w:fldCharType="end"/>
    </w:r>
  </w:p>
  <w:p w14:paraId="4C239AE0" w14:textId="77777777" w:rsidR="009A2E4D" w:rsidRPr="006C13FF" w:rsidRDefault="008978A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FB2D5C" w14:textId="22899E23" w:rsidR="009A2E4D" w:rsidRDefault="00B42D63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5148943" wp14:editId="33857942">
              <wp:simplePos x="0" y="0"/>
              <wp:positionH relativeFrom="column">
                <wp:posOffset>-6350</wp:posOffset>
              </wp:positionH>
              <wp:positionV relativeFrom="paragraph">
                <wp:posOffset>113665</wp:posOffset>
              </wp:positionV>
              <wp:extent cx="5906770" cy="0"/>
              <wp:effectExtent l="12700" t="8890" r="14605" b="10160"/>
              <wp:wrapNone/>
              <wp:docPr id="3" name="Łącznik prosty ze strzałką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0677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037B37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3" o:spid="_x0000_s1026" type="#_x0000_t32" style="position:absolute;margin-left:-.5pt;margin-top:8.95pt;width:465.1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" strokeweight="1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FE2B1CC" wp14:editId="75DCEF90">
              <wp:simplePos x="0" y="0"/>
              <wp:positionH relativeFrom="column">
                <wp:posOffset>-6985</wp:posOffset>
              </wp:positionH>
              <wp:positionV relativeFrom="paragraph">
                <wp:posOffset>175895</wp:posOffset>
              </wp:positionV>
              <wp:extent cx="5907405" cy="291465"/>
              <wp:effectExtent l="2540" t="4445" r="0" b="0"/>
              <wp:wrapNone/>
              <wp:docPr id="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07405" cy="2914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BEC50F" w14:textId="77777777" w:rsidR="009A2E4D" w:rsidRPr="006E60DB" w:rsidRDefault="008978A2" w:rsidP="006E60DB">
                          <w:pPr>
                            <w:rPr>
                              <w:szCs w:val="1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E2B1CC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31" type="#_x0000_t202" style="position:absolute;margin-left:-.55pt;margin-top:13.85pt;width:465.15pt;height:22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" filled="f" stroked="f">
              <v:textbox inset="0,0,0,0">
                <w:txbxContent>
                  <w:p w14:paraId="3FBEC50F" w14:textId="77777777" w:rsidR="009A2E4D" w:rsidRPr="006E60DB" w:rsidRDefault="008978A2" w:rsidP="006E60DB">
                    <w:pPr>
                      <w:rPr>
                        <w:szCs w:val="12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25F68B" w14:textId="77777777" w:rsidR="008978A2" w:rsidRDefault="008978A2" w:rsidP="00B42D63">
      <w:pPr>
        <w:spacing w:after="0" w:line="240" w:lineRule="auto"/>
      </w:pPr>
      <w:r>
        <w:separator/>
      </w:r>
    </w:p>
  </w:footnote>
  <w:footnote w:type="continuationSeparator" w:id="0">
    <w:p w14:paraId="7693B392" w14:textId="77777777" w:rsidR="008978A2" w:rsidRDefault="008978A2" w:rsidP="00B42D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03FDF4" w14:textId="5F8D4844" w:rsidR="009A2E4D" w:rsidRDefault="00B42D63">
    <w:pPr>
      <w:pStyle w:val="Nagwek"/>
    </w:pPr>
    <w:r w:rsidRPr="00172277">
      <w:rPr>
        <w:noProof/>
        <w:lang w:eastAsia="pl-PL"/>
      </w:rPr>
      <w:drawing>
        <wp:inline distT="0" distB="0" distL="0" distR="0" wp14:anchorId="76CBAC82" wp14:editId="7EA2C109">
          <wp:extent cx="2219325" cy="504825"/>
          <wp:effectExtent l="0" t="0" r="9525" b="9525"/>
          <wp:docPr id="1" name="Obraz 1" descr="c:\Stopka\AP_emai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Stopka\AP_email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8CAAC13" wp14:editId="55C0C689">
              <wp:simplePos x="0" y="0"/>
              <wp:positionH relativeFrom="column">
                <wp:posOffset>3175</wp:posOffset>
              </wp:positionH>
              <wp:positionV relativeFrom="paragraph">
                <wp:posOffset>2232025</wp:posOffset>
              </wp:positionV>
              <wp:extent cx="5946775" cy="212725"/>
              <wp:effectExtent l="3175" t="3175" r="3175" b="3175"/>
              <wp:wrapNone/>
              <wp:docPr id="8" name="Pole tekstow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6775" cy="212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A5E96A" w14:textId="77777777" w:rsidR="009A2E4D" w:rsidRPr="00683818" w:rsidRDefault="008978A2" w:rsidP="007A6A0F">
                          <w:pPr>
                            <w:jc w:val="center"/>
                            <w:rPr>
                              <w:rFonts w:ascii="Times New Roman" w:hAnsi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CAAC13" id="_x0000_t202" coordsize="21600,21600" o:spt="202" path="m,l,21600r21600,l21600,xe">
              <v:stroke joinstyle="miter"/>
              <v:path gradientshapeok="t" o:connecttype="rect"/>
            </v:shapetype>
            <v:shape id="Pole tekstowe 8" o:spid="_x0000_s1026" type="#_x0000_t202" style="position:absolute;margin-left:.25pt;margin-top:175.75pt;width:468.25pt;height:1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" filled="f" stroked="f">
              <v:textbox inset="0,0,0,0">
                <w:txbxContent>
                  <w:p w14:paraId="7EA5E96A" w14:textId="77777777" w:rsidR="009A2E4D" w:rsidRPr="00683818" w:rsidRDefault="008978A2" w:rsidP="007A6A0F">
                    <w:pPr>
                      <w:jc w:val="center"/>
                      <w:rPr>
                        <w:rFonts w:ascii="Times New Roman" w:hAnsi="Times New Roma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2381259" wp14:editId="6665DFF9">
              <wp:simplePos x="0" y="0"/>
              <wp:positionH relativeFrom="column">
                <wp:posOffset>9525</wp:posOffset>
              </wp:positionH>
              <wp:positionV relativeFrom="paragraph">
                <wp:posOffset>2454275</wp:posOffset>
              </wp:positionV>
              <wp:extent cx="4692650" cy="184150"/>
              <wp:effectExtent l="0" t="0" r="3175" b="0"/>
              <wp:wrapNone/>
              <wp:docPr id="7" name="Pole tekstow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92650" cy="184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72AEC4" w14:textId="77777777" w:rsidR="009A2E4D" w:rsidRPr="00683818" w:rsidRDefault="008978A2" w:rsidP="007A6A0F">
                          <w:pPr>
                            <w:rPr>
                              <w:rFonts w:ascii="Times New Roman" w:hAnsi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381259" id="Pole tekstowe 7" o:spid="_x0000_s1027" type="#_x0000_t202" style="position:absolute;margin-left:.75pt;margin-top:193.25pt;width:369.5pt;height:14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" filled="f" stroked="f">
              <v:textbox inset="0,0,0,0">
                <w:txbxContent>
                  <w:p w14:paraId="0172AEC4" w14:textId="77777777" w:rsidR="009A2E4D" w:rsidRPr="00683818" w:rsidRDefault="008978A2" w:rsidP="007A6A0F">
                    <w:pPr>
                      <w:rPr>
                        <w:rFonts w:ascii="Times New Roman" w:hAnsi="Times New Roma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C2491B6" wp14:editId="63316FF6">
              <wp:simplePos x="0" y="0"/>
              <wp:positionH relativeFrom="column">
                <wp:posOffset>0</wp:posOffset>
              </wp:positionH>
              <wp:positionV relativeFrom="paragraph">
                <wp:posOffset>1385570</wp:posOffset>
              </wp:positionV>
              <wp:extent cx="3765550" cy="240030"/>
              <wp:effectExtent l="0" t="4445" r="0" b="3175"/>
              <wp:wrapNone/>
              <wp:docPr id="6" name="Pole tekstow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5550" cy="2400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E9A964" w14:textId="77777777" w:rsidR="009A2E4D" w:rsidRPr="00683818" w:rsidRDefault="008978A2" w:rsidP="003B094D">
                          <w:pPr>
                            <w:rPr>
                              <w:rFonts w:ascii="Times New Roman" w:hAnsi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2491B6" id="Pole tekstowe 6" o:spid="_x0000_s1028" type="#_x0000_t202" style="position:absolute;margin-left:0;margin-top:109.1pt;width:296.5pt;height:18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" filled="f" stroked="f">
              <v:textbox inset="0,0,0,0">
                <w:txbxContent>
                  <w:p w14:paraId="57E9A964" w14:textId="77777777" w:rsidR="009A2E4D" w:rsidRPr="00683818" w:rsidRDefault="008978A2" w:rsidP="003B094D">
                    <w:pPr>
                      <w:rPr>
                        <w:rFonts w:ascii="Times New Roman" w:hAnsi="Times New Roma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1F6C17E" wp14:editId="03546238">
              <wp:simplePos x="0" y="0"/>
              <wp:positionH relativeFrom="column">
                <wp:posOffset>-6350</wp:posOffset>
              </wp:positionH>
              <wp:positionV relativeFrom="paragraph">
                <wp:posOffset>800735</wp:posOffset>
              </wp:positionV>
              <wp:extent cx="2730500" cy="553085"/>
              <wp:effectExtent l="3175" t="635" r="0" b="0"/>
              <wp:wrapNone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0500" cy="553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694896" w14:textId="77777777" w:rsidR="009A2E4D" w:rsidRPr="009B765A" w:rsidRDefault="008978A2" w:rsidP="0067640A">
                          <w:pPr>
                            <w:rPr>
                              <w:rFonts w:ascii="Times New Roman" w:hAnsi="Times New Roman"/>
                              <w:b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F6C17E" id="Pole tekstowe 5" o:spid="_x0000_s1029" type="#_x0000_t202" style="position:absolute;margin-left:-.5pt;margin-top:63.05pt;width:215pt;height:43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" filled="f" stroked="f">
              <v:textbox inset="0,0,0,0">
                <w:txbxContent>
                  <w:p w14:paraId="37694896" w14:textId="77777777" w:rsidR="009A2E4D" w:rsidRPr="009B765A" w:rsidRDefault="008978A2" w:rsidP="0067640A">
                    <w:pPr>
                      <w:rPr>
                        <w:rFonts w:ascii="Times New Roman" w:hAnsi="Times New Roman"/>
                        <w:b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269EF77" wp14:editId="6EE9307B">
              <wp:simplePos x="0" y="0"/>
              <wp:positionH relativeFrom="column">
                <wp:posOffset>3627120</wp:posOffset>
              </wp:positionH>
              <wp:positionV relativeFrom="paragraph">
                <wp:posOffset>-57150</wp:posOffset>
              </wp:positionV>
              <wp:extent cx="2419350" cy="463550"/>
              <wp:effectExtent l="0" t="0" r="1905" b="3175"/>
              <wp:wrapNone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9350" cy="463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C5F6BF" w14:textId="77777777" w:rsidR="009A2E4D" w:rsidRPr="00683818" w:rsidRDefault="008978A2" w:rsidP="003B094D">
                          <w:pPr>
                            <w:rPr>
                              <w:rFonts w:ascii="Times New Roman" w:hAnsi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69EF77" id="Pole tekstowe 4" o:spid="_x0000_s1030" type="#_x0000_t202" style="position:absolute;margin-left:285.6pt;margin-top:-4.5pt;width:190.5pt;height:3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" filled="f" stroked="f">
              <v:textbox inset="0,0,0,0">
                <w:txbxContent>
                  <w:p w14:paraId="26C5F6BF" w14:textId="77777777" w:rsidR="009A2E4D" w:rsidRPr="00683818" w:rsidRDefault="008978A2" w:rsidP="003B094D">
                    <w:pPr>
                      <w:rPr>
                        <w:rFonts w:ascii="Times New Roman" w:hAnsi="Times New Roman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63445E"/>
    <w:multiLevelType w:val="hybridMultilevel"/>
    <w:tmpl w:val="F78447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D97755"/>
    <w:multiLevelType w:val="hybridMultilevel"/>
    <w:tmpl w:val="A93275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A9F"/>
    <w:rsid w:val="00517472"/>
    <w:rsid w:val="008978A2"/>
    <w:rsid w:val="00A00A9F"/>
    <w:rsid w:val="00B42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FCA0FAA-880A-42D4-A8C7-41513813D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42D6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42D63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42D63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B42D63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42D6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B42D6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42D63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564</Words>
  <Characters>3388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Staszkiewicz Paweł</dc:creator>
  <cp:keywords/>
  <dc:description/>
  <cp:lastModifiedBy>Staszkiewicz Paweł</cp:lastModifiedBy>
  <cp:revision>2</cp:revision>
  <dcterms:created xsi:type="dcterms:W3CDTF">2024-01-12T12:32:00Z</dcterms:created>
  <dcterms:modified xsi:type="dcterms:W3CDTF">2024-01-12T12:32:00Z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UxC4dwLulzfINJ8nQH+xvX5LNGipWa4BRSZhPgxsCvkDOe8e9znMQ2rc9f/qNMd97lW7JU9ReyO/I5KJMKbrVQ==</vt:lpwstr>
  </property>
  <property fmtid="{D5CDD505-2E9C-101B-9397-08002B2CF9AE}" pid="4" name="MFClassificationDate">
    <vt:lpwstr>2024-01-12T13:32:29.0740476+01:00</vt:lpwstr>
  </property>
  <property fmtid="{D5CDD505-2E9C-101B-9397-08002B2CF9AE}" pid="5" name="MFClassifiedBySID">
    <vt:lpwstr>UxC4dwLulzfINJ8nQH+xvX5LNGipWa4BRSZhPgxsCvm42mrIC/DSDv0ggS+FjUN/2v1BBotkLlY5aAiEhoi6ubUxrp0dvr7bdxvPYUe8rQEZJ1UzYHXdt1r9Z25Ext5V</vt:lpwstr>
  </property>
  <property fmtid="{D5CDD505-2E9C-101B-9397-08002B2CF9AE}" pid="6" name="MFGRNItemId">
    <vt:lpwstr>GRN-3497d363-238b-4f40-8e92-9ce8530f4214</vt:lpwstr>
  </property>
  <property fmtid="{D5CDD505-2E9C-101B-9397-08002B2CF9AE}" pid="7" name="MFHash">
    <vt:lpwstr>zh/k+VWYoPXl/+w8r6xSvkHaK2bV9dGvAHSzoXWkqy8=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