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8D1DCE" w14:textId="086D3ACD" w:rsidR="002547E8" w:rsidRPr="00F45052" w:rsidRDefault="002547E8" w:rsidP="000205E3">
      <w:pPr>
        <w:tabs>
          <w:tab w:val="left" w:pos="5387"/>
        </w:tabs>
        <w:spacing w:before="240" w:after="240" w:line="240" w:lineRule="auto"/>
        <w:ind w:left="2127"/>
        <w:contextualSpacing/>
        <w:rPr>
          <w:rFonts w:cstheme="minorHAnsi"/>
          <w:b/>
          <w:caps/>
          <w:sz w:val="28"/>
          <w:szCs w:val="28"/>
        </w:rPr>
      </w:pPr>
      <w:r w:rsidRPr="00F45052">
        <w:rPr>
          <w:rFonts w:cstheme="minorHAnsi"/>
          <w:b/>
          <w:caps/>
          <w:noProof/>
          <w:sz w:val="28"/>
          <w:szCs w:val="28"/>
          <w:lang w:eastAsia="pl-PL"/>
        </w:rPr>
        <w:drawing>
          <wp:anchor distT="0" distB="0" distL="0" distR="0" simplePos="0" relativeHeight="251660288" behindDoc="0" locked="1" layoutInCell="0" allowOverlap="0" wp14:anchorId="5FFDDAA7" wp14:editId="17B6C9DA">
            <wp:simplePos x="0" y="0"/>
            <wp:positionH relativeFrom="margin">
              <wp:posOffset>14605</wp:posOffset>
            </wp:positionH>
            <wp:positionV relativeFrom="margin">
              <wp:posOffset>18415</wp:posOffset>
            </wp:positionV>
            <wp:extent cx="1249200" cy="716400"/>
            <wp:effectExtent l="0" t="0" r="8255" b="7620"/>
            <wp:wrapNone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9200" cy="716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45052">
        <w:rPr>
          <w:rFonts w:cstheme="minorHAnsi"/>
          <w:b/>
          <w:caps/>
          <w:sz w:val="28"/>
          <w:szCs w:val="28"/>
        </w:rPr>
        <w:fldChar w:fldCharType="begin"/>
      </w:r>
      <w:r w:rsidRPr="00F45052">
        <w:rPr>
          <w:rFonts w:cstheme="minorHAnsi"/>
          <w:b/>
          <w:caps/>
          <w:sz w:val="28"/>
          <w:szCs w:val="28"/>
        </w:rPr>
        <w:instrText xml:space="preserve"> DOCPROPERTY  DaneJednostki1  \* MERGEFORMAT </w:instrText>
      </w:r>
      <w:r w:rsidRPr="00F45052">
        <w:rPr>
          <w:rFonts w:cstheme="minorHAnsi"/>
          <w:b/>
          <w:caps/>
          <w:sz w:val="28"/>
          <w:szCs w:val="28"/>
        </w:rPr>
        <w:fldChar w:fldCharType="separate"/>
      </w:r>
      <w:r w:rsidR="00847A14">
        <w:rPr>
          <w:rFonts w:cstheme="minorHAnsi"/>
          <w:b/>
          <w:caps/>
          <w:sz w:val="28"/>
          <w:szCs w:val="28"/>
        </w:rPr>
        <w:t>Izba Administracji Skarbowej w Krakowie</w:t>
      </w:r>
      <w:r w:rsidRPr="00F45052">
        <w:rPr>
          <w:rFonts w:cstheme="minorHAnsi"/>
          <w:b/>
          <w:caps/>
          <w:sz w:val="28"/>
          <w:szCs w:val="28"/>
        </w:rPr>
        <w:fldChar w:fldCharType="end"/>
      </w:r>
    </w:p>
    <w:bookmarkStart w:id="0" w:name="_Hlk151707341"/>
    <w:p w14:paraId="525351C9" w14:textId="17555BE7" w:rsidR="0029588E" w:rsidRPr="00FC4C84" w:rsidRDefault="0029588E" w:rsidP="0029588E">
      <w:pPr>
        <w:spacing w:before="60" w:after="240" w:line="240" w:lineRule="auto"/>
        <w:ind w:left="1418"/>
        <w:contextualSpacing/>
        <w:rPr>
          <w:rFonts w:cstheme="minorHAnsi"/>
          <w:b/>
          <w:caps/>
          <w:sz w:val="28"/>
          <w:szCs w:val="28"/>
        </w:rPr>
      </w:pPr>
      <w:r w:rsidRPr="0098355A">
        <w:rPr>
          <w:noProof/>
          <w:sz w:val="24"/>
          <w:szCs w:val="24"/>
          <w:lang w:eastAsia="pl-PL"/>
        </w:rPr>
        <mc:AlternateContent>
          <mc:Choice Requires="wps">
            <w:drawing>
              <wp:anchor distT="6350" distB="53975" distL="122555" distR="88900" simplePos="0" relativeHeight="251663360" behindDoc="0" locked="0" layoutInCell="0" allowOverlap="0" wp14:anchorId="3B25268B" wp14:editId="529AF15A">
                <wp:simplePos x="0" y="0"/>
                <wp:positionH relativeFrom="column">
                  <wp:posOffset>0</wp:posOffset>
                </wp:positionH>
                <wp:positionV relativeFrom="paragraph">
                  <wp:posOffset>396240</wp:posOffset>
                </wp:positionV>
                <wp:extent cx="6264000" cy="0"/>
                <wp:effectExtent l="0" t="0" r="22860" b="19050"/>
                <wp:wrapTopAndBottom/>
                <wp:docPr id="2" name="Łącznik prosty 2" descr="linia rozdzielając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6400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oel="http://schemas.microsoft.com/office/2019/extlst" xmlns:w16du="http://schemas.microsoft.com/office/word/2023/wordml/word16du" xmlns:w16sdtfl="http://schemas.microsoft.com/office/word/2024/wordml/sdtformatlock">
            <w:pict>
              <v:line id="Łącznik prosty 2" style="position:absolute;z-index:251663360;visibility:visible;mso-wrap-style:square;mso-width-percent:0;mso-height-percent:0;mso-wrap-distance-left:9.65pt;mso-wrap-distance-top:.5pt;mso-wrap-distance-right:7pt;mso-wrap-distance-bottom:4.25pt;mso-position-horizontal:absolute;mso-position-horizontal-relative:text;mso-position-vertical:absolute;mso-position-vertical-relative:text;mso-width-percent:0;mso-height-percent:0;mso-width-relative:margin;mso-height-relative:margin" alt="linia rozdzielająca" o:spid="_x0000_s1026" o:allowincell="f" o:allowoverlap="f" strokeweight="1pt" from="0,31.2pt" to="493.25pt,31.2pt" w14:anchorId="4C55ECC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">
                <v:stroke joinstyle="miter"/>
                <w10:wrap type="topAndBottom"/>
              </v:line>
            </w:pict>
          </mc:Fallback>
        </mc:AlternateContent>
      </w:r>
    </w:p>
    <w:p w14:paraId="0C4E3217" w14:textId="77777777" w:rsidR="001B5683" w:rsidRDefault="001B5683" w:rsidP="00D91DE1">
      <w:pPr>
        <w:spacing w:before="240" w:after="0" w:line="240" w:lineRule="auto"/>
        <w:ind w:right="83"/>
        <w:contextualSpacing/>
        <w:rPr>
          <w:sz w:val="24"/>
          <w:szCs w:val="24"/>
        </w:rPr>
      </w:pPr>
    </w:p>
    <w:p w14:paraId="2D372477" w14:textId="3F0DB7BA" w:rsidR="00D91DE1" w:rsidRDefault="00D91DE1" w:rsidP="001B5683">
      <w:pPr>
        <w:spacing w:before="240" w:after="0" w:line="240" w:lineRule="auto"/>
        <w:ind w:right="83"/>
        <w:contextualSpacing/>
        <w:jc w:val="center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Informacja o kontrolach wewnętrznych przeprowadzonych w Izbie Administracji Skarbowej w Krakowie oraz jednostkach podległych – Urzędach Skarbowych i Małopolskim Urzędzie Celno-Skarbowym w Krakowie w 2024 roku</w:t>
      </w:r>
    </w:p>
    <w:p w14:paraId="14DA9D8B" w14:textId="77777777" w:rsidR="00D91DE1" w:rsidRDefault="00D91DE1" w:rsidP="00D91DE1">
      <w:pPr>
        <w:spacing w:before="240" w:after="0" w:line="240" w:lineRule="auto"/>
        <w:ind w:right="83"/>
        <w:contextualSpacing/>
        <w:rPr>
          <w:rFonts w:cstheme="minorHAnsi"/>
          <w:b/>
          <w:bCs/>
          <w:sz w:val="24"/>
          <w:szCs w:val="24"/>
        </w:rPr>
      </w:pPr>
    </w:p>
    <w:p w14:paraId="21DA8DFA" w14:textId="73E0BDF7" w:rsidR="00D91DE1" w:rsidRPr="00D91DE1" w:rsidRDefault="00D91DE1" w:rsidP="00D91DE1">
      <w:pPr>
        <w:suppressAutoHyphens w:val="0"/>
        <w:spacing w:before="120"/>
        <w:jc w:val="both"/>
        <w:rPr>
          <w:sz w:val="24"/>
          <w:szCs w:val="24"/>
        </w:rPr>
      </w:pPr>
      <w:r w:rsidRPr="00D91DE1">
        <w:rPr>
          <w:sz w:val="24"/>
          <w:szCs w:val="24"/>
        </w:rPr>
        <w:t>Na podstawie art. 6 ust. 1 pkt 4 lit. a tiret 2, uwzględniając art. 5 ust. 1 i 2 ustawy z dnia 6 września 2001 r. o dostępie do informacji publicznej (t. j. Dz. U. z 2022 r., poz. 902), Dyrektor Izby Administracji Skarbowej w Krakowie, udostępnia informację o kontrolach wewnętrznych przeprowadzonych w 2024 r.,</w:t>
      </w:r>
      <w:r w:rsidR="00380564">
        <w:rPr>
          <w:sz w:val="24"/>
          <w:szCs w:val="24"/>
        </w:rPr>
        <w:t xml:space="preserve"> </w:t>
      </w:r>
      <w:r w:rsidRPr="00D91DE1">
        <w:rPr>
          <w:sz w:val="24"/>
          <w:szCs w:val="24"/>
        </w:rPr>
        <w:t>w Izbie Administracji Skarbowej w Krakowie i w jednostkach podległych (urzędach skarbowych województwa małopolskiego i Małopolskim Urzędzie Celno-Skarbowym w Krakowie).</w:t>
      </w:r>
    </w:p>
    <w:p w14:paraId="5885774D" w14:textId="77777777" w:rsidR="00D91DE1" w:rsidRPr="00D91DE1" w:rsidRDefault="00D91DE1" w:rsidP="00D91DE1">
      <w:pPr>
        <w:suppressAutoHyphens w:val="0"/>
        <w:jc w:val="both"/>
        <w:rPr>
          <w:sz w:val="24"/>
          <w:szCs w:val="24"/>
        </w:rPr>
      </w:pPr>
      <w:r w:rsidRPr="00D91DE1">
        <w:rPr>
          <w:sz w:val="24"/>
          <w:szCs w:val="24"/>
        </w:rPr>
        <w:t>Kontrole prowadzone były na podstawie ustawy z dnia 15 lipca 2011 r. o kontroli w administracji rządowej (Dz. U. z 2020 r. poz. 224). Nadrzędnym celem przeprowadzonych kontroli było zbadanie prawidłowości realizowanych zadań określonych w statucie urzędów oraz dokonanie oceny pracy kontrolowanej jednostki w badanym obszarze.</w:t>
      </w:r>
    </w:p>
    <w:p w14:paraId="133EA9C1" w14:textId="77777777" w:rsidR="00D91DE1" w:rsidRPr="00D91DE1" w:rsidRDefault="00D91DE1" w:rsidP="00D91DE1">
      <w:pPr>
        <w:suppressAutoHyphens w:val="0"/>
        <w:spacing w:after="0" w:line="276" w:lineRule="auto"/>
        <w:jc w:val="both"/>
        <w:rPr>
          <w:sz w:val="24"/>
          <w:szCs w:val="24"/>
        </w:rPr>
      </w:pPr>
      <w:r w:rsidRPr="00D91DE1">
        <w:rPr>
          <w:sz w:val="24"/>
          <w:szCs w:val="24"/>
        </w:rPr>
        <w:t>Dział Kontroli Wewnętrznej w Izbie Administracji Skarbowej w Krakowie, w 2024 roku przeprowadził łącznie 33 kontrole, w tym 12 kontroli planowych i 21 kontroli pozaplanowych, w tym:</w:t>
      </w:r>
    </w:p>
    <w:p w14:paraId="6603105A" w14:textId="77777777" w:rsidR="00D91DE1" w:rsidRPr="00D91DE1" w:rsidRDefault="00D91DE1" w:rsidP="00D91DE1">
      <w:pPr>
        <w:numPr>
          <w:ilvl w:val="0"/>
          <w:numId w:val="37"/>
        </w:numPr>
        <w:suppressAutoHyphens w:val="0"/>
        <w:spacing w:after="0" w:line="276" w:lineRule="auto"/>
        <w:jc w:val="both"/>
        <w:rPr>
          <w:sz w:val="24"/>
          <w:szCs w:val="24"/>
        </w:rPr>
      </w:pPr>
      <w:r w:rsidRPr="00D91DE1">
        <w:rPr>
          <w:sz w:val="24"/>
          <w:szCs w:val="24"/>
        </w:rPr>
        <w:t>25 kontroli w urzędach skarbowych województwa małopolskiego</w:t>
      </w:r>
    </w:p>
    <w:p w14:paraId="1E97323A" w14:textId="77777777" w:rsidR="00D91DE1" w:rsidRPr="00D91DE1" w:rsidRDefault="00D91DE1" w:rsidP="00D91DE1">
      <w:pPr>
        <w:numPr>
          <w:ilvl w:val="0"/>
          <w:numId w:val="37"/>
        </w:numPr>
        <w:suppressAutoHyphens w:val="0"/>
        <w:spacing w:after="0" w:line="276" w:lineRule="auto"/>
        <w:jc w:val="both"/>
        <w:rPr>
          <w:sz w:val="24"/>
          <w:szCs w:val="24"/>
        </w:rPr>
      </w:pPr>
      <w:r w:rsidRPr="00D91DE1">
        <w:rPr>
          <w:sz w:val="24"/>
          <w:szCs w:val="24"/>
        </w:rPr>
        <w:t>4 kontrole w Małopolskim Urzędzie Celno-Skarbowy w Krakowie</w:t>
      </w:r>
      <w:r w:rsidRPr="00D91DE1">
        <w:rPr>
          <w:sz w:val="24"/>
          <w:szCs w:val="24"/>
        </w:rPr>
        <w:tab/>
      </w:r>
    </w:p>
    <w:p w14:paraId="296E9345" w14:textId="77777777" w:rsidR="00D91DE1" w:rsidRPr="00D91DE1" w:rsidRDefault="00D91DE1" w:rsidP="00D91DE1">
      <w:pPr>
        <w:numPr>
          <w:ilvl w:val="0"/>
          <w:numId w:val="37"/>
        </w:numPr>
        <w:suppressAutoHyphens w:val="0"/>
        <w:spacing w:after="0" w:line="276" w:lineRule="auto"/>
        <w:jc w:val="both"/>
        <w:rPr>
          <w:sz w:val="24"/>
          <w:szCs w:val="24"/>
        </w:rPr>
      </w:pPr>
      <w:r w:rsidRPr="00D91DE1">
        <w:rPr>
          <w:sz w:val="24"/>
          <w:szCs w:val="24"/>
        </w:rPr>
        <w:t>4 kontrole w Izbie Administracji Skarbowej w Krakowie</w:t>
      </w:r>
    </w:p>
    <w:p w14:paraId="12147A63" w14:textId="77777777" w:rsidR="00D91DE1" w:rsidRPr="00D91DE1" w:rsidRDefault="00D91DE1" w:rsidP="00D91DE1">
      <w:pPr>
        <w:suppressAutoHyphens w:val="0"/>
        <w:spacing w:after="0" w:line="276" w:lineRule="auto"/>
        <w:jc w:val="both"/>
        <w:rPr>
          <w:sz w:val="24"/>
          <w:szCs w:val="24"/>
        </w:rPr>
      </w:pPr>
    </w:p>
    <w:p w14:paraId="36A7E3E9" w14:textId="77777777" w:rsidR="00D91DE1" w:rsidRPr="00D91DE1" w:rsidRDefault="00D91DE1" w:rsidP="00D91DE1">
      <w:pPr>
        <w:suppressAutoHyphens w:val="0"/>
        <w:spacing w:after="0" w:line="276" w:lineRule="auto"/>
        <w:jc w:val="both"/>
        <w:rPr>
          <w:b/>
          <w:sz w:val="24"/>
          <w:szCs w:val="24"/>
        </w:rPr>
      </w:pPr>
      <w:r w:rsidRPr="00D91DE1">
        <w:rPr>
          <w:b/>
          <w:sz w:val="24"/>
          <w:szCs w:val="24"/>
        </w:rPr>
        <w:t>Kontrole planowe</w:t>
      </w:r>
    </w:p>
    <w:tbl>
      <w:tblPr>
        <w:tblStyle w:val="Tabela-Siatka1"/>
        <w:tblW w:w="0" w:type="auto"/>
        <w:tblLook w:val="04A0" w:firstRow="1" w:lastRow="0" w:firstColumn="1" w:lastColumn="0" w:noHBand="0" w:noVBand="1"/>
      </w:tblPr>
      <w:tblGrid>
        <w:gridCol w:w="704"/>
        <w:gridCol w:w="3402"/>
        <w:gridCol w:w="2663"/>
        <w:gridCol w:w="2582"/>
      </w:tblGrid>
      <w:tr w:rsidR="00380564" w:rsidRPr="00D91DE1" w14:paraId="08DAA10D" w14:textId="77777777" w:rsidTr="00380564">
        <w:tc>
          <w:tcPr>
            <w:tcW w:w="704" w:type="dxa"/>
            <w:shd w:val="clear" w:color="auto" w:fill="E7E6E6" w:themeFill="background2"/>
          </w:tcPr>
          <w:p w14:paraId="61DF211B" w14:textId="77777777" w:rsidR="00380564" w:rsidRPr="00D91DE1" w:rsidRDefault="00380564" w:rsidP="00380564">
            <w:pPr>
              <w:spacing w:after="0" w:line="276" w:lineRule="auto"/>
              <w:jc w:val="center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Lp.</w:t>
            </w:r>
          </w:p>
        </w:tc>
        <w:tc>
          <w:tcPr>
            <w:tcW w:w="3402" w:type="dxa"/>
            <w:shd w:val="clear" w:color="auto" w:fill="E7E6E6" w:themeFill="background2"/>
          </w:tcPr>
          <w:p w14:paraId="29B733B9" w14:textId="77777777" w:rsidR="00380564" w:rsidRPr="00D91DE1" w:rsidRDefault="00380564" w:rsidP="00380564">
            <w:pPr>
              <w:spacing w:after="0" w:line="276" w:lineRule="auto"/>
              <w:jc w:val="center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Temat kontroli</w:t>
            </w:r>
          </w:p>
        </w:tc>
        <w:tc>
          <w:tcPr>
            <w:tcW w:w="2663" w:type="dxa"/>
            <w:shd w:val="clear" w:color="auto" w:fill="E7E6E6" w:themeFill="background2"/>
          </w:tcPr>
          <w:p w14:paraId="3F0295AC" w14:textId="49CC29D2" w:rsidR="00380564" w:rsidRPr="00D91DE1" w:rsidRDefault="00380564" w:rsidP="00380564">
            <w:pPr>
              <w:spacing w:after="0" w:line="276" w:lineRule="auto"/>
              <w:jc w:val="center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Jednostka kontrolowana</w:t>
            </w:r>
          </w:p>
        </w:tc>
        <w:tc>
          <w:tcPr>
            <w:tcW w:w="2582" w:type="dxa"/>
            <w:shd w:val="clear" w:color="auto" w:fill="E7E6E6" w:themeFill="background2"/>
          </w:tcPr>
          <w:p w14:paraId="7447FDA5" w14:textId="78F3E0C3" w:rsidR="00380564" w:rsidRPr="00D91DE1" w:rsidRDefault="00380564" w:rsidP="00380564">
            <w:pPr>
              <w:spacing w:after="0" w:line="276" w:lineRule="auto"/>
              <w:jc w:val="center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Ocena końcowa</w:t>
            </w:r>
          </w:p>
        </w:tc>
      </w:tr>
      <w:tr w:rsidR="00380564" w:rsidRPr="00D91DE1" w14:paraId="3E154571" w14:textId="77777777" w:rsidTr="00380564">
        <w:tc>
          <w:tcPr>
            <w:tcW w:w="704" w:type="dxa"/>
          </w:tcPr>
          <w:p w14:paraId="466117CF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1.</w:t>
            </w:r>
          </w:p>
        </w:tc>
        <w:tc>
          <w:tcPr>
            <w:tcW w:w="3402" w:type="dxa"/>
          </w:tcPr>
          <w:p w14:paraId="0B4C24C7" w14:textId="77777777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Weryfikacja zasadności zwrotu kwoty wykazanej w deklaracjach podatkowych VAT-7.</w:t>
            </w:r>
          </w:p>
        </w:tc>
        <w:tc>
          <w:tcPr>
            <w:tcW w:w="2663" w:type="dxa"/>
          </w:tcPr>
          <w:p w14:paraId="386D3960" w14:textId="77777777" w:rsidR="00380564" w:rsidRPr="00D91DE1" w:rsidRDefault="00380564" w:rsidP="00380564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Małopolski Urząd Skarbowy w Krakowie</w:t>
            </w:r>
          </w:p>
          <w:p w14:paraId="3DB5F82C" w14:textId="513EFAC8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 xml:space="preserve"> </w:t>
            </w:r>
          </w:p>
        </w:tc>
        <w:tc>
          <w:tcPr>
            <w:tcW w:w="2582" w:type="dxa"/>
          </w:tcPr>
          <w:p w14:paraId="032BB040" w14:textId="6134B2A3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 z uchybieniami</w:t>
            </w:r>
          </w:p>
        </w:tc>
      </w:tr>
      <w:tr w:rsidR="00380564" w:rsidRPr="00D91DE1" w14:paraId="78337911" w14:textId="77777777" w:rsidTr="00380564">
        <w:tc>
          <w:tcPr>
            <w:tcW w:w="704" w:type="dxa"/>
          </w:tcPr>
          <w:p w14:paraId="5115D0C0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2.</w:t>
            </w:r>
          </w:p>
        </w:tc>
        <w:tc>
          <w:tcPr>
            <w:tcW w:w="3402" w:type="dxa"/>
          </w:tcPr>
          <w:p w14:paraId="1CD9F687" w14:textId="77777777" w:rsidR="00380564" w:rsidRPr="00D91DE1" w:rsidRDefault="00380564" w:rsidP="00380564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Prawidłowość postępowania w sprawie korekt, złożonych po przeprowadzonej kontroli podatkowej.</w:t>
            </w:r>
          </w:p>
        </w:tc>
        <w:tc>
          <w:tcPr>
            <w:tcW w:w="2663" w:type="dxa"/>
          </w:tcPr>
          <w:p w14:paraId="2839727B" w14:textId="78279B80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Urząd Skarbowy w Miechowie</w:t>
            </w:r>
          </w:p>
        </w:tc>
        <w:tc>
          <w:tcPr>
            <w:tcW w:w="2582" w:type="dxa"/>
          </w:tcPr>
          <w:p w14:paraId="70D360BF" w14:textId="08FE8B7A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 z uchybieniami</w:t>
            </w:r>
          </w:p>
        </w:tc>
      </w:tr>
      <w:tr w:rsidR="00380564" w:rsidRPr="00D91DE1" w14:paraId="6EE98B23" w14:textId="77777777" w:rsidTr="00380564">
        <w:tc>
          <w:tcPr>
            <w:tcW w:w="704" w:type="dxa"/>
          </w:tcPr>
          <w:p w14:paraId="69B880C7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3.</w:t>
            </w:r>
          </w:p>
        </w:tc>
        <w:tc>
          <w:tcPr>
            <w:tcW w:w="3402" w:type="dxa"/>
          </w:tcPr>
          <w:p w14:paraId="09654FC8" w14:textId="77777777" w:rsidR="00380564" w:rsidRPr="00D91DE1" w:rsidRDefault="00380564" w:rsidP="00380564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Prawidłowość prowadzenia kontroli podatkowych. Zasadność wszczęcia i terminowość podejmowanych działań w toku kontroli.</w:t>
            </w:r>
          </w:p>
        </w:tc>
        <w:tc>
          <w:tcPr>
            <w:tcW w:w="2663" w:type="dxa"/>
          </w:tcPr>
          <w:p w14:paraId="244AA92F" w14:textId="22857D54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Urząd Skarbowy w Brzesku</w:t>
            </w:r>
          </w:p>
        </w:tc>
        <w:tc>
          <w:tcPr>
            <w:tcW w:w="2582" w:type="dxa"/>
          </w:tcPr>
          <w:p w14:paraId="0EB272C4" w14:textId="3EE9A423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 z uchybieniami</w:t>
            </w:r>
          </w:p>
        </w:tc>
      </w:tr>
      <w:tr w:rsidR="00380564" w:rsidRPr="00D91DE1" w14:paraId="07BCEB3D" w14:textId="77777777" w:rsidTr="00380564">
        <w:tc>
          <w:tcPr>
            <w:tcW w:w="704" w:type="dxa"/>
          </w:tcPr>
          <w:p w14:paraId="108BB7ED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4.</w:t>
            </w:r>
          </w:p>
        </w:tc>
        <w:tc>
          <w:tcPr>
            <w:tcW w:w="3402" w:type="dxa"/>
          </w:tcPr>
          <w:p w14:paraId="5219F201" w14:textId="77777777" w:rsidR="00380564" w:rsidRPr="00D91DE1" w:rsidRDefault="00380564" w:rsidP="00380564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Kontrola w zakresie poprawności obsługi spraw w obszarze nieujawnionych źródeł przychodów, zakończonych negatywnie oraz w których odstąpiono od realizacji sprawy.</w:t>
            </w:r>
          </w:p>
        </w:tc>
        <w:tc>
          <w:tcPr>
            <w:tcW w:w="2663" w:type="dxa"/>
          </w:tcPr>
          <w:p w14:paraId="176C414A" w14:textId="7625D4DB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Urząd Skarbowy w Bochni</w:t>
            </w:r>
          </w:p>
        </w:tc>
        <w:tc>
          <w:tcPr>
            <w:tcW w:w="2582" w:type="dxa"/>
          </w:tcPr>
          <w:p w14:paraId="4865E2DC" w14:textId="5F493B13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 z uchybieniami</w:t>
            </w:r>
          </w:p>
        </w:tc>
      </w:tr>
      <w:tr w:rsidR="00380564" w:rsidRPr="00D91DE1" w14:paraId="76309D5A" w14:textId="77777777" w:rsidTr="00380564">
        <w:trPr>
          <w:trHeight w:val="585"/>
        </w:trPr>
        <w:tc>
          <w:tcPr>
            <w:tcW w:w="704" w:type="dxa"/>
          </w:tcPr>
          <w:p w14:paraId="75994A6A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lastRenderedPageBreak/>
              <w:t xml:space="preserve">5. </w:t>
            </w:r>
          </w:p>
          <w:p w14:paraId="14C8BABF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3402" w:type="dxa"/>
            <w:vMerge w:val="restart"/>
          </w:tcPr>
          <w:p w14:paraId="67EC1A0E" w14:textId="77777777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Prawidłowość podejmowania działań zmierzających do przeniesienia odpowiedzialności na osoby trzecie.</w:t>
            </w:r>
          </w:p>
        </w:tc>
        <w:tc>
          <w:tcPr>
            <w:tcW w:w="2663" w:type="dxa"/>
          </w:tcPr>
          <w:p w14:paraId="4B327506" w14:textId="2463D17E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eastAsia="Times New Roman" w:cstheme="minorHAnsi"/>
                <w:bCs/>
                <w:kern w:val="3"/>
                <w:sz w:val="24"/>
                <w:szCs w:val="24"/>
                <w:lang w:eastAsia="zh-CN"/>
              </w:rPr>
              <w:t>Urząd Skarbowy w Oświęcimiu</w:t>
            </w:r>
          </w:p>
        </w:tc>
        <w:tc>
          <w:tcPr>
            <w:tcW w:w="2582" w:type="dxa"/>
          </w:tcPr>
          <w:p w14:paraId="67B06C1E" w14:textId="2F117140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 z uchybieniami</w:t>
            </w:r>
          </w:p>
        </w:tc>
      </w:tr>
      <w:tr w:rsidR="00380564" w:rsidRPr="00D91DE1" w14:paraId="1442D26C" w14:textId="77777777" w:rsidTr="00380564">
        <w:trPr>
          <w:trHeight w:val="585"/>
        </w:trPr>
        <w:tc>
          <w:tcPr>
            <w:tcW w:w="704" w:type="dxa"/>
          </w:tcPr>
          <w:p w14:paraId="42117976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6.</w:t>
            </w:r>
          </w:p>
        </w:tc>
        <w:tc>
          <w:tcPr>
            <w:tcW w:w="3402" w:type="dxa"/>
            <w:vMerge/>
          </w:tcPr>
          <w:p w14:paraId="0865B27C" w14:textId="77777777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663" w:type="dxa"/>
          </w:tcPr>
          <w:p w14:paraId="0E717B2A" w14:textId="24689309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eastAsia="Times New Roman" w:cstheme="minorHAnsi"/>
                <w:bCs/>
                <w:kern w:val="3"/>
                <w:sz w:val="24"/>
                <w:szCs w:val="24"/>
                <w:lang w:eastAsia="zh-CN"/>
              </w:rPr>
              <w:t>Urząd Skarbowy Kraków-Nowa Huta</w:t>
            </w:r>
          </w:p>
        </w:tc>
        <w:tc>
          <w:tcPr>
            <w:tcW w:w="2582" w:type="dxa"/>
          </w:tcPr>
          <w:p w14:paraId="407CF153" w14:textId="69C039AC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 z uchybieniami</w:t>
            </w:r>
          </w:p>
        </w:tc>
      </w:tr>
      <w:tr w:rsidR="00380564" w:rsidRPr="00D91DE1" w14:paraId="136594DD" w14:textId="77777777" w:rsidTr="00380564">
        <w:tc>
          <w:tcPr>
            <w:tcW w:w="704" w:type="dxa"/>
          </w:tcPr>
          <w:p w14:paraId="628F47D5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7.</w:t>
            </w:r>
          </w:p>
        </w:tc>
        <w:tc>
          <w:tcPr>
            <w:tcW w:w="3402" w:type="dxa"/>
          </w:tcPr>
          <w:p w14:paraId="459CC231" w14:textId="77777777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Terminowość wszczynania postępowań podatkowych oraz terminowość (szybkość) prowadzenia postępowań.</w:t>
            </w:r>
          </w:p>
        </w:tc>
        <w:tc>
          <w:tcPr>
            <w:tcW w:w="2663" w:type="dxa"/>
          </w:tcPr>
          <w:p w14:paraId="29A2B4D4" w14:textId="5ADD85F4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Urząd Skarbowy Kraków-Śródmieście</w:t>
            </w:r>
          </w:p>
        </w:tc>
        <w:tc>
          <w:tcPr>
            <w:tcW w:w="2582" w:type="dxa"/>
          </w:tcPr>
          <w:p w14:paraId="29D2B48F" w14:textId="328EC184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 z uchybieniami</w:t>
            </w:r>
          </w:p>
        </w:tc>
      </w:tr>
      <w:tr w:rsidR="00380564" w:rsidRPr="00D91DE1" w14:paraId="7FBA1D61" w14:textId="77777777" w:rsidTr="00380564">
        <w:tc>
          <w:tcPr>
            <w:tcW w:w="704" w:type="dxa"/>
          </w:tcPr>
          <w:p w14:paraId="3B0C9DA1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8.</w:t>
            </w:r>
          </w:p>
        </w:tc>
        <w:tc>
          <w:tcPr>
            <w:tcW w:w="3402" w:type="dxa"/>
          </w:tcPr>
          <w:p w14:paraId="43A58880" w14:textId="77777777" w:rsidR="00380564" w:rsidRPr="00D91DE1" w:rsidRDefault="00380564" w:rsidP="00380564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Egzekucja mandatów karnych.</w:t>
            </w:r>
          </w:p>
        </w:tc>
        <w:tc>
          <w:tcPr>
            <w:tcW w:w="2663" w:type="dxa"/>
          </w:tcPr>
          <w:p w14:paraId="335835CE" w14:textId="7F68B8A1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Urząd Skarbowy Kraków-Krowodrza</w:t>
            </w:r>
          </w:p>
        </w:tc>
        <w:tc>
          <w:tcPr>
            <w:tcW w:w="2582" w:type="dxa"/>
          </w:tcPr>
          <w:p w14:paraId="407265D9" w14:textId="61FFF49E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 z nieprawidłowościami</w:t>
            </w:r>
          </w:p>
        </w:tc>
      </w:tr>
      <w:tr w:rsidR="00380564" w:rsidRPr="00D91DE1" w14:paraId="576CEB52" w14:textId="77777777" w:rsidTr="00380564">
        <w:tc>
          <w:tcPr>
            <w:tcW w:w="704" w:type="dxa"/>
          </w:tcPr>
          <w:p w14:paraId="2206137E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9.</w:t>
            </w:r>
          </w:p>
        </w:tc>
        <w:tc>
          <w:tcPr>
            <w:tcW w:w="3402" w:type="dxa"/>
          </w:tcPr>
          <w:p w14:paraId="07621EF1" w14:textId="77777777" w:rsidR="00380564" w:rsidRPr="00D91DE1" w:rsidRDefault="00380564" w:rsidP="00380564">
            <w:pPr>
              <w:suppressLineNumbers/>
              <w:autoSpaceDN w:val="0"/>
              <w:spacing w:after="0" w:line="240" w:lineRule="auto"/>
              <w:textAlignment w:val="baseline"/>
              <w:rPr>
                <w:rFonts w:eastAsia="Times New Roman" w:cstheme="minorHAnsi"/>
                <w:kern w:val="3"/>
                <w:sz w:val="24"/>
                <w:szCs w:val="24"/>
                <w:lang w:eastAsia="zh-CN"/>
              </w:rPr>
            </w:pPr>
            <w:r w:rsidRPr="00D91DE1">
              <w:rPr>
                <w:rFonts w:eastAsia="Times New Roman" w:cstheme="minorHAnsi"/>
                <w:kern w:val="3"/>
                <w:sz w:val="24"/>
                <w:szCs w:val="24"/>
                <w:lang w:eastAsia="zh-CN"/>
              </w:rPr>
              <w:t>Kontrola podejmowanych działań w stosunku do zobowiązanych posiadających największe zaległości.</w:t>
            </w:r>
          </w:p>
        </w:tc>
        <w:tc>
          <w:tcPr>
            <w:tcW w:w="2663" w:type="dxa"/>
          </w:tcPr>
          <w:p w14:paraId="6E45DB59" w14:textId="6F7FF444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Urząd Skarbowy w Zakopanem</w:t>
            </w:r>
          </w:p>
        </w:tc>
        <w:tc>
          <w:tcPr>
            <w:tcW w:w="2582" w:type="dxa"/>
          </w:tcPr>
          <w:p w14:paraId="5A49AC89" w14:textId="5A14E299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 z nieprawidłowościami</w:t>
            </w:r>
          </w:p>
        </w:tc>
      </w:tr>
      <w:tr w:rsidR="00380564" w:rsidRPr="00D91DE1" w14:paraId="3D058275" w14:textId="77777777" w:rsidTr="00380564">
        <w:tc>
          <w:tcPr>
            <w:tcW w:w="704" w:type="dxa"/>
          </w:tcPr>
          <w:p w14:paraId="088C83AE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10.</w:t>
            </w:r>
          </w:p>
        </w:tc>
        <w:tc>
          <w:tcPr>
            <w:tcW w:w="3402" w:type="dxa"/>
          </w:tcPr>
          <w:p w14:paraId="6B90C4C0" w14:textId="77777777" w:rsidR="00380564" w:rsidRPr="00D91DE1" w:rsidRDefault="00380564" w:rsidP="00380564">
            <w:pPr>
              <w:suppressLineNumbers/>
              <w:autoSpaceDN w:val="0"/>
              <w:spacing w:after="0" w:line="240" w:lineRule="auto"/>
              <w:textAlignment w:val="baseline"/>
              <w:rPr>
                <w:rFonts w:eastAsia="Times New Roman" w:cstheme="minorHAnsi"/>
                <w:bCs/>
                <w:kern w:val="3"/>
                <w:sz w:val="24"/>
                <w:szCs w:val="24"/>
                <w:lang w:eastAsia="zh-CN"/>
              </w:rPr>
            </w:pPr>
            <w:r w:rsidRPr="00D91DE1">
              <w:rPr>
                <w:rFonts w:eastAsia="Times New Roman" w:cstheme="minorHAnsi"/>
                <w:bCs/>
                <w:kern w:val="3"/>
                <w:sz w:val="24"/>
                <w:szCs w:val="24"/>
                <w:lang w:eastAsia="zh-CN"/>
              </w:rPr>
              <w:t>Poprawność przyjmowania i weryfikacji zgłoszeń celnych CUDO.</w:t>
            </w:r>
          </w:p>
        </w:tc>
        <w:tc>
          <w:tcPr>
            <w:tcW w:w="2663" w:type="dxa"/>
          </w:tcPr>
          <w:p w14:paraId="696BC59A" w14:textId="1ACAD79B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Małopolski Urząd Celno-Skarbowy w Krakowie</w:t>
            </w:r>
          </w:p>
        </w:tc>
        <w:tc>
          <w:tcPr>
            <w:tcW w:w="2582" w:type="dxa"/>
          </w:tcPr>
          <w:p w14:paraId="2BD8F396" w14:textId="08FCE863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 z uchybieniami</w:t>
            </w:r>
          </w:p>
        </w:tc>
      </w:tr>
      <w:tr w:rsidR="00380564" w:rsidRPr="00D91DE1" w14:paraId="3DC669C2" w14:textId="77777777" w:rsidTr="00380564">
        <w:tc>
          <w:tcPr>
            <w:tcW w:w="704" w:type="dxa"/>
          </w:tcPr>
          <w:p w14:paraId="176A887D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11.</w:t>
            </w:r>
          </w:p>
        </w:tc>
        <w:tc>
          <w:tcPr>
            <w:tcW w:w="3402" w:type="dxa"/>
          </w:tcPr>
          <w:p w14:paraId="24BAA8F2" w14:textId="77777777" w:rsidR="00380564" w:rsidRPr="00D91DE1" w:rsidRDefault="00380564" w:rsidP="00380564">
            <w:pPr>
              <w:suppressLineNumbers/>
              <w:autoSpaceDN w:val="0"/>
              <w:spacing w:after="0" w:line="240" w:lineRule="auto"/>
              <w:textAlignment w:val="baseline"/>
              <w:rPr>
                <w:rFonts w:eastAsia="Times New Roman" w:cstheme="minorHAnsi"/>
                <w:bCs/>
                <w:kern w:val="3"/>
                <w:sz w:val="24"/>
                <w:szCs w:val="24"/>
                <w:lang w:eastAsia="zh-CN"/>
              </w:rPr>
            </w:pPr>
            <w:r w:rsidRPr="00D91DE1">
              <w:rPr>
                <w:rFonts w:eastAsia="Times New Roman" w:cstheme="minorHAnsi"/>
                <w:bCs/>
                <w:kern w:val="3"/>
                <w:sz w:val="24"/>
                <w:szCs w:val="24"/>
                <w:lang w:eastAsia="zh-CN"/>
              </w:rPr>
              <w:t>Prawidłowość nakładania kar pieniężnych na podstawie ustawy o grach hazardowych.</w:t>
            </w:r>
          </w:p>
        </w:tc>
        <w:tc>
          <w:tcPr>
            <w:tcW w:w="2663" w:type="dxa"/>
          </w:tcPr>
          <w:p w14:paraId="1DF610E0" w14:textId="72BE155F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Małopolski Urząd Celno-Skarbowy w Krakowie</w:t>
            </w:r>
          </w:p>
        </w:tc>
        <w:tc>
          <w:tcPr>
            <w:tcW w:w="2582" w:type="dxa"/>
          </w:tcPr>
          <w:p w14:paraId="27F00396" w14:textId="66888227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 z nieprawidłowościami</w:t>
            </w:r>
          </w:p>
        </w:tc>
      </w:tr>
      <w:tr w:rsidR="00380564" w:rsidRPr="00D91DE1" w14:paraId="5D4241A9" w14:textId="77777777" w:rsidTr="00380564">
        <w:tc>
          <w:tcPr>
            <w:tcW w:w="704" w:type="dxa"/>
          </w:tcPr>
          <w:p w14:paraId="7FD41043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12.</w:t>
            </w:r>
          </w:p>
        </w:tc>
        <w:tc>
          <w:tcPr>
            <w:tcW w:w="3402" w:type="dxa"/>
          </w:tcPr>
          <w:p w14:paraId="3CB42801" w14:textId="77777777" w:rsidR="00380564" w:rsidRPr="00D91DE1" w:rsidRDefault="00380564" w:rsidP="00380564">
            <w:pPr>
              <w:autoSpaceDN w:val="0"/>
              <w:spacing w:after="0" w:line="240" w:lineRule="auto"/>
              <w:textAlignment w:val="baseline"/>
              <w:rPr>
                <w:rFonts w:eastAsia="Times New Roman" w:cstheme="minorHAnsi"/>
                <w:kern w:val="3"/>
                <w:sz w:val="24"/>
                <w:szCs w:val="24"/>
                <w:lang w:eastAsia="zh-CN"/>
              </w:rPr>
            </w:pPr>
            <w:r w:rsidRPr="00D91DE1">
              <w:rPr>
                <w:rFonts w:eastAsia="Times New Roman" w:cstheme="minorHAnsi"/>
                <w:kern w:val="3"/>
                <w:sz w:val="24"/>
                <w:szCs w:val="24"/>
                <w:lang w:eastAsia="zh-CN"/>
              </w:rPr>
              <w:t>Polityka awansowania funkcjonariuszy SCS w kontekście realizacji wytycznych zawartych w art. 197 ust. 1 pkt 1-9 ustawy o Krajowej Administracji Skarbowej.</w:t>
            </w:r>
          </w:p>
        </w:tc>
        <w:tc>
          <w:tcPr>
            <w:tcW w:w="2663" w:type="dxa"/>
          </w:tcPr>
          <w:p w14:paraId="79F9D6A6" w14:textId="35DE9859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  <w:shd w:val="clear" w:color="auto" w:fill="FFFFFF"/>
              </w:rPr>
              <w:t>Izba Administracji Skarbowej w Krakowie</w:t>
            </w:r>
          </w:p>
        </w:tc>
        <w:tc>
          <w:tcPr>
            <w:tcW w:w="2582" w:type="dxa"/>
          </w:tcPr>
          <w:p w14:paraId="666F7757" w14:textId="03F21AC6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 z nieprawidłowościami</w:t>
            </w:r>
          </w:p>
        </w:tc>
      </w:tr>
    </w:tbl>
    <w:p w14:paraId="51DDD04D" w14:textId="77777777" w:rsidR="00D91DE1" w:rsidRPr="00D91DE1" w:rsidRDefault="00D91DE1" w:rsidP="00D91DE1">
      <w:pPr>
        <w:suppressAutoHyphens w:val="0"/>
        <w:spacing w:after="0" w:line="276" w:lineRule="auto"/>
        <w:jc w:val="both"/>
        <w:rPr>
          <w:sz w:val="24"/>
          <w:szCs w:val="24"/>
        </w:rPr>
      </w:pPr>
    </w:p>
    <w:p w14:paraId="458D06FE" w14:textId="77777777" w:rsidR="00D91DE1" w:rsidRPr="00D91DE1" w:rsidRDefault="00D91DE1" w:rsidP="00D91DE1">
      <w:pPr>
        <w:suppressAutoHyphens w:val="0"/>
        <w:spacing w:after="0" w:line="276" w:lineRule="auto"/>
        <w:jc w:val="both"/>
        <w:rPr>
          <w:b/>
          <w:sz w:val="24"/>
          <w:szCs w:val="24"/>
        </w:rPr>
      </w:pPr>
      <w:r w:rsidRPr="00D91DE1">
        <w:rPr>
          <w:b/>
          <w:sz w:val="24"/>
          <w:szCs w:val="24"/>
        </w:rPr>
        <w:t>Kontrole pozaplanowe</w:t>
      </w:r>
    </w:p>
    <w:tbl>
      <w:tblPr>
        <w:tblStyle w:val="Tabela-Siatka1"/>
        <w:tblW w:w="9351" w:type="dxa"/>
        <w:tblLook w:val="04A0" w:firstRow="1" w:lastRow="0" w:firstColumn="1" w:lastColumn="0" w:noHBand="0" w:noVBand="1"/>
      </w:tblPr>
      <w:tblGrid>
        <w:gridCol w:w="704"/>
        <w:gridCol w:w="3402"/>
        <w:gridCol w:w="2477"/>
        <w:gridCol w:w="2768"/>
      </w:tblGrid>
      <w:tr w:rsidR="00380564" w:rsidRPr="00D91DE1" w14:paraId="3189549E" w14:textId="77777777" w:rsidTr="00380564">
        <w:tc>
          <w:tcPr>
            <w:tcW w:w="704" w:type="dxa"/>
            <w:shd w:val="clear" w:color="auto" w:fill="E7E6E6" w:themeFill="background2"/>
          </w:tcPr>
          <w:p w14:paraId="4E522320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Lp.</w:t>
            </w:r>
          </w:p>
        </w:tc>
        <w:tc>
          <w:tcPr>
            <w:tcW w:w="3402" w:type="dxa"/>
            <w:shd w:val="clear" w:color="auto" w:fill="E7E6E6" w:themeFill="background2"/>
          </w:tcPr>
          <w:p w14:paraId="5128B292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Temat kontroli</w:t>
            </w:r>
          </w:p>
        </w:tc>
        <w:tc>
          <w:tcPr>
            <w:tcW w:w="2477" w:type="dxa"/>
            <w:shd w:val="clear" w:color="auto" w:fill="E7E6E6" w:themeFill="background2"/>
          </w:tcPr>
          <w:p w14:paraId="2B11D392" w14:textId="5CF53004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 xml:space="preserve">Jednostka kontrolowana </w:t>
            </w:r>
          </w:p>
        </w:tc>
        <w:tc>
          <w:tcPr>
            <w:tcW w:w="2768" w:type="dxa"/>
            <w:shd w:val="clear" w:color="auto" w:fill="E7E6E6" w:themeFill="background2"/>
          </w:tcPr>
          <w:p w14:paraId="215769FA" w14:textId="34A14F3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Ocena końcowa</w:t>
            </w:r>
          </w:p>
        </w:tc>
      </w:tr>
      <w:tr w:rsidR="00380564" w:rsidRPr="00D91DE1" w14:paraId="55BABCB8" w14:textId="77777777" w:rsidTr="00380564">
        <w:tc>
          <w:tcPr>
            <w:tcW w:w="704" w:type="dxa"/>
          </w:tcPr>
          <w:p w14:paraId="7C7FFF19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1.</w:t>
            </w:r>
          </w:p>
        </w:tc>
        <w:tc>
          <w:tcPr>
            <w:tcW w:w="3402" w:type="dxa"/>
          </w:tcPr>
          <w:p w14:paraId="699D667B" w14:textId="77777777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 xml:space="preserve">Weryfikacja realizacji zaleceń po kontroli w zakresie terminowości i kompletności </w:t>
            </w:r>
            <w:r w:rsidRPr="00D91DE1">
              <w:rPr>
                <w:rFonts w:cstheme="minorHAnsi"/>
                <w:bCs/>
                <w:sz w:val="24"/>
                <w:szCs w:val="24"/>
              </w:rPr>
              <w:t>ewidencjonowania aktów notarialnych i innych dokumentów w systemie CRCM oraz terminowość podejmowanych czynności.</w:t>
            </w:r>
          </w:p>
        </w:tc>
        <w:tc>
          <w:tcPr>
            <w:tcW w:w="2477" w:type="dxa"/>
          </w:tcPr>
          <w:p w14:paraId="04FFC87C" w14:textId="453FF533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Urząd Skarbowy Kraków-Nowa Huta</w:t>
            </w:r>
          </w:p>
        </w:tc>
        <w:tc>
          <w:tcPr>
            <w:tcW w:w="2768" w:type="dxa"/>
          </w:tcPr>
          <w:p w14:paraId="56715AF1" w14:textId="6BCCC7E5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 xml:space="preserve">Pozytywna </w:t>
            </w:r>
            <w:r w:rsidRPr="00D91DE1">
              <w:rPr>
                <w:sz w:val="24"/>
                <w:szCs w:val="24"/>
              </w:rPr>
              <w:br/>
              <w:t>z uchybieniami</w:t>
            </w:r>
          </w:p>
        </w:tc>
      </w:tr>
      <w:tr w:rsidR="00380564" w:rsidRPr="00D91DE1" w14:paraId="3AE0EE48" w14:textId="77777777" w:rsidTr="00380564">
        <w:tc>
          <w:tcPr>
            <w:tcW w:w="704" w:type="dxa"/>
          </w:tcPr>
          <w:p w14:paraId="77E6D1A1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2.</w:t>
            </w:r>
          </w:p>
        </w:tc>
        <w:tc>
          <w:tcPr>
            <w:tcW w:w="3402" w:type="dxa"/>
          </w:tcPr>
          <w:p w14:paraId="777D7EF0" w14:textId="77777777" w:rsidR="00380564" w:rsidRPr="00D91DE1" w:rsidRDefault="00380564" w:rsidP="00380564">
            <w:pPr>
              <w:spacing w:after="0" w:line="240" w:lineRule="auto"/>
              <w:rPr>
                <w:rFonts w:cstheme="minorHAnsi"/>
                <w:bCs/>
                <w:sz w:val="24"/>
                <w:szCs w:val="24"/>
              </w:rPr>
            </w:pPr>
            <w:r w:rsidRPr="00D91DE1">
              <w:rPr>
                <w:rFonts w:cstheme="minorHAnsi"/>
                <w:bCs/>
                <w:sz w:val="24"/>
                <w:szCs w:val="24"/>
              </w:rPr>
              <w:t>Zasadność uchylania zajęć wierzytelności przez pracowników komórki rachunkowości podatkowej.</w:t>
            </w:r>
          </w:p>
        </w:tc>
        <w:tc>
          <w:tcPr>
            <w:tcW w:w="2477" w:type="dxa"/>
          </w:tcPr>
          <w:p w14:paraId="13FAE9C1" w14:textId="41AE8702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 xml:space="preserve">Drugi Urząd Skarbowy </w:t>
            </w:r>
            <w:r w:rsidRPr="00D91DE1">
              <w:rPr>
                <w:rFonts w:cstheme="minorHAnsi"/>
                <w:sz w:val="24"/>
                <w:szCs w:val="24"/>
              </w:rPr>
              <w:br/>
              <w:t>Kraków</w:t>
            </w:r>
          </w:p>
        </w:tc>
        <w:tc>
          <w:tcPr>
            <w:tcW w:w="2768" w:type="dxa"/>
          </w:tcPr>
          <w:p w14:paraId="247BC27D" w14:textId="485F95FB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 xml:space="preserve">Pozytywna </w:t>
            </w:r>
            <w:r w:rsidRPr="00D91DE1">
              <w:rPr>
                <w:sz w:val="24"/>
                <w:szCs w:val="24"/>
              </w:rPr>
              <w:br/>
            </w:r>
          </w:p>
        </w:tc>
      </w:tr>
      <w:tr w:rsidR="00380564" w:rsidRPr="00D91DE1" w14:paraId="54A7146B" w14:textId="77777777" w:rsidTr="00380564">
        <w:tc>
          <w:tcPr>
            <w:tcW w:w="704" w:type="dxa"/>
          </w:tcPr>
          <w:p w14:paraId="622214D3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3.</w:t>
            </w:r>
          </w:p>
        </w:tc>
        <w:tc>
          <w:tcPr>
            <w:tcW w:w="3402" w:type="dxa"/>
          </w:tcPr>
          <w:p w14:paraId="3712AEA2" w14:textId="77777777" w:rsidR="00380564" w:rsidRPr="00D91DE1" w:rsidRDefault="00380564" w:rsidP="00380564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Prawidłowość rozliczania amunicji pobieranej na zajęcia strzeleckie.</w:t>
            </w:r>
          </w:p>
        </w:tc>
        <w:tc>
          <w:tcPr>
            <w:tcW w:w="2477" w:type="dxa"/>
          </w:tcPr>
          <w:p w14:paraId="6C779FCD" w14:textId="5F7E3DA1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Małopolski Urząd Celno-Skarbowy w Krakowie</w:t>
            </w:r>
          </w:p>
        </w:tc>
        <w:tc>
          <w:tcPr>
            <w:tcW w:w="2768" w:type="dxa"/>
          </w:tcPr>
          <w:p w14:paraId="62C25797" w14:textId="070BE786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 xml:space="preserve">Pozytywna </w:t>
            </w:r>
            <w:r w:rsidRPr="00D91DE1">
              <w:rPr>
                <w:sz w:val="24"/>
                <w:szCs w:val="24"/>
              </w:rPr>
              <w:br/>
              <w:t>z uchybieniami</w:t>
            </w:r>
          </w:p>
        </w:tc>
      </w:tr>
      <w:tr w:rsidR="00380564" w:rsidRPr="00D91DE1" w14:paraId="122E3142" w14:textId="77777777" w:rsidTr="00380564">
        <w:tc>
          <w:tcPr>
            <w:tcW w:w="704" w:type="dxa"/>
          </w:tcPr>
          <w:p w14:paraId="28C74189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4.</w:t>
            </w:r>
          </w:p>
        </w:tc>
        <w:tc>
          <w:tcPr>
            <w:tcW w:w="3402" w:type="dxa"/>
          </w:tcPr>
          <w:p w14:paraId="080864A2" w14:textId="77777777" w:rsidR="00380564" w:rsidRPr="00D91DE1" w:rsidRDefault="00380564" w:rsidP="00380564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 xml:space="preserve">Zasadność i poprawność procesu zlecania biegłym w toku postępowań przygotowawczych badań do automatów do gier, </w:t>
            </w:r>
            <w:r w:rsidRPr="00D91DE1">
              <w:rPr>
                <w:rFonts w:cstheme="minorHAnsi"/>
                <w:sz w:val="24"/>
                <w:szCs w:val="24"/>
              </w:rPr>
              <w:lastRenderedPageBreak/>
              <w:t>weryfikacji, zatwierdzania i wypłaty należności z tego tytułu oraz ponoszenie wydatków na magazynowanie automatów do gier.</w:t>
            </w:r>
          </w:p>
        </w:tc>
        <w:tc>
          <w:tcPr>
            <w:tcW w:w="2477" w:type="dxa"/>
          </w:tcPr>
          <w:p w14:paraId="0F37D52C" w14:textId="090F2488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lastRenderedPageBreak/>
              <w:t>Małopolski Urząd Celno-Skarbowy w Krakowie</w:t>
            </w:r>
          </w:p>
        </w:tc>
        <w:tc>
          <w:tcPr>
            <w:tcW w:w="2768" w:type="dxa"/>
          </w:tcPr>
          <w:p w14:paraId="450955D2" w14:textId="7C868E9C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 z nieprawidłowościami</w:t>
            </w:r>
          </w:p>
        </w:tc>
      </w:tr>
      <w:tr w:rsidR="00380564" w:rsidRPr="00D91DE1" w14:paraId="2F1EFDE5" w14:textId="77777777" w:rsidTr="00380564">
        <w:trPr>
          <w:trHeight w:val="643"/>
        </w:trPr>
        <w:tc>
          <w:tcPr>
            <w:tcW w:w="704" w:type="dxa"/>
          </w:tcPr>
          <w:p w14:paraId="11246DE5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5.</w:t>
            </w:r>
          </w:p>
        </w:tc>
        <w:tc>
          <w:tcPr>
            <w:tcW w:w="3402" w:type="dxa"/>
            <w:vMerge w:val="restart"/>
          </w:tcPr>
          <w:p w14:paraId="26C52E2D" w14:textId="77777777" w:rsidR="00380564" w:rsidRPr="00D91DE1" w:rsidRDefault="00380564" w:rsidP="00380564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Prawidłowość wszczynania kontroli podatkowych wobec mikroprzedsiębiorców bez zawiadomienia.</w:t>
            </w:r>
          </w:p>
        </w:tc>
        <w:tc>
          <w:tcPr>
            <w:tcW w:w="2477" w:type="dxa"/>
          </w:tcPr>
          <w:p w14:paraId="649659D2" w14:textId="24F91D1F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Urząd Skarbowy w Nowym Sączu</w:t>
            </w:r>
          </w:p>
        </w:tc>
        <w:tc>
          <w:tcPr>
            <w:tcW w:w="2768" w:type="dxa"/>
          </w:tcPr>
          <w:p w14:paraId="75894B69" w14:textId="68DF26A0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 z uchybieniami</w:t>
            </w:r>
          </w:p>
        </w:tc>
      </w:tr>
      <w:tr w:rsidR="00380564" w:rsidRPr="00D91DE1" w14:paraId="5153BC96" w14:textId="77777777" w:rsidTr="00380564">
        <w:trPr>
          <w:trHeight w:val="610"/>
        </w:trPr>
        <w:tc>
          <w:tcPr>
            <w:tcW w:w="704" w:type="dxa"/>
          </w:tcPr>
          <w:p w14:paraId="52FF12AE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6.</w:t>
            </w:r>
          </w:p>
        </w:tc>
        <w:tc>
          <w:tcPr>
            <w:tcW w:w="3402" w:type="dxa"/>
            <w:vMerge/>
          </w:tcPr>
          <w:p w14:paraId="2AE9BD20" w14:textId="77777777" w:rsidR="00380564" w:rsidRPr="00D91DE1" w:rsidRDefault="00380564" w:rsidP="00380564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477" w:type="dxa"/>
          </w:tcPr>
          <w:p w14:paraId="73513E08" w14:textId="03DEEC15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Urząd Skarbowy w Nowym Targu</w:t>
            </w:r>
          </w:p>
        </w:tc>
        <w:tc>
          <w:tcPr>
            <w:tcW w:w="2768" w:type="dxa"/>
          </w:tcPr>
          <w:p w14:paraId="64093C1B" w14:textId="61019D10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 z uchybieniami</w:t>
            </w:r>
          </w:p>
        </w:tc>
      </w:tr>
      <w:tr w:rsidR="00380564" w:rsidRPr="00D91DE1" w14:paraId="4D737C06" w14:textId="77777777" w:rsidTr="00380564">
        <w:trPr>
          <w:trHeight w:val="578"/>
        </w:trPr>
        <w:tc>
          <w:tcPr>
            <w:tcW w:w="704" w:type="dxa"/>
          </w:tcPr>
          <w:p w14:paraId="1476AC19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7.</w:t>
            </w:r>
          </w:p>
        </w:tc>
        <w:tc>
          <w:tcPr>
            <w:tcW w:w="3402" w:type="dxa"/>
            <w:vMerge/>
          </w:tcPr>
          <w:p w14:paraId="64F12172" w14:textId="77777777" w:rsidR="00380564" w:rsidRPr="00D91DE1" w:rsidRDefault="00380564" w:rsidP="00380564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477" w:type="dxa"/>
          </w:tcPr>
          <w:p w14:paraId="5010D34D" w14:textId="1A138F7D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Urząd Skarbowy Kraków-Śródmieście</w:t>
            </w:r>
          </w:p>
        </w:tc>
        <w:tc>
          <w:tcPr>
            <w:tcW w:w="2768" w:type="dxa"/>
          </w:tcPr>
          <w:p w14:paraId="119CF519" w14:textId="32BB0EE2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 z uchybieniami</w:t>
            </w:r>
          </w:p>
        </w:tc>
      </w:tr>
      <w:tr w:rsidR="00380564" w:rsidRPr="00D91DE1" w14:paraId="29707CD2" w14:textId="77777777" w:rsidTr="00380564">
        <w:trPr>
          <w:trHeight w:val="365"/>
        </w:trPr>
        <w:tc>
          <w:tcPr>
            <w:tcW w:w="704" w:type="dxa"/>
          </w:tcPr>
          <w:p w14:paraId="6269D801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8.</w:t>
            </w:r>
          </w:p>
        </w:tc>
        <w:tc>
          <w:tcPr>
            <w:tcW w:w="3402" w:type="dxa"/>
            <w:vMerge/>
          </w:tcPr>
          <w:p w14:paraId="73429C4E" w14:textId="77777777" w:rsidR="00380564" w:rsidRPr="00D91DE1" w:rsidRDefault="00380564" w:rsidP="00380564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477" w:type="dxa"/>
          </w:tcPr>
          <w:p w14:paraId="483239AC" w14:textId="7B74682D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Urząd Skarbowy Kraków-Krowodrza</w:t>
            </w:r>
          </w:p>
        </w:tc>
        <w:tc>
          <w:tcPr>
            <w:tcW w:w="2768" w:type="dxa"/>
          </w:tcPr>
          <w:p w14:paraId="5D734024" w14:textId="47936A3C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 z uchybieniami</w:t>
            </w:r>
          </w:p>
        </w:tc>
      </w:tr>
      <w:tr w:rsidR="00380564" w:rsidRPr="00D91DE1" w14:paraId="5B40B72E" w14:textId="77777777" w:rsidTr="00380564">
        <w:trPr>
          <w:trHeight w:val="365"/>
        </w:trPr>
        <w:tc>
          <w:tcPr>
            <w:tcW w:w="704" w:type="dxa"/>
          </w:tcPr>
          <w:p w14:paraId="5B7152AA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9.</w:t>
            </w:r>
          </w:p>
        </w:tc>
        <w:tc>
          <w:tcPr>
            <w:tcW w:w="3402" w:type="dxa"/>
            <w:vMerge/>
          </w:tcPr>
          <w:p w14:paraId="4BDF8883" w14:textId="77777777" w:rsidR="00380564" w:rsidRPr="00D91DE1" w:rsidRDefault="00380564" w:rsidP="00380564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477" w:type="dxa"/>
          </w:tcPr>
          <w:p w14:paraId="00846A63" w14:textId="3BCD8846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Urząd Skarbowy Kraków-Podgórze</w:t>
            </w:r>
          </w:p>
        </w:tc>
        <w:tc>
          <w:tcPr>
            <w:tcW w:w="2768" w:type="dxa"/>
          </w:tcPr>
          <w:p w14:paraId="5984EB38" w14:textId="4F6023FB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 z uchybieniami</w:t>
            </w:r>
          </w:p>
        </w:tc>
      </w:tr>
      <w:tr w:rsidR="00380564" w:rsidRPr="00D91DE1" w14:paraId="332AAE0D" w14:textId="77777777" w:rsidTr="00380564">
        <w:tc>
          <w:tcPr>
            <w:tcW w:w="704" w:type="dxa"/>
          </w:tcPr>
          <w:p w14:paraId="5CC058DE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10.</w:t>
            </w:r>
          </w:p>
        </w:tc>
        <w:tc>
          <w:tcPr>
            <w:tcW w:w="3402" w:type="dxa"/>
          </w:tcPr>
          <w:p w14:paraId="536ABBE1" w14:textId="77777777" w:rsidR="00380564" w:rsidRPr="00D91DE1" w:rsidRDefault="00380564" w:rsidP="00380564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Prawidłowość procesu egzekucyjnego.</w:t>
            </w:r>
          </w:p>
        </w:tc>
        <w:tc>
          <w:tcPr>
            <w:tcW w:w="2477" w:type="dxa"/>
          </w:tcPr>
          <w:p w14:paraId="48DEF48C" w14:textId="56F1BE12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Drugi Urząd Skarbowy w Tarnowie</w:t>
            </w:r>
          </w:p>
        </w:tc>
        <w:tc>
          <w:tcPr>
            <w:tcW w:w="2768" w:type="dxa"/>
          </w:tcPr>
          <w:p w14:paraId="40B6781C" w14:textId="6217BC98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 z nieprawidłowościami</w:t>
            </w:r>
          </w:p>
        </w:tc>
      </w:tr>
      <w:tr w:rsidR="00380564" w:rsidRPr="00D91DE1" w14:paraId="2ED9053F" w14:textId="77777777" w:rsidTr="00380564">
        <w:tc>
          <w:tcPr>
            <w:tcW w:w="704" w:type="dxa"/>
          </w:tcPr>
          <w:p w14:paraId="07640770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11.</w:t>
            </w:r>
          </w:p>
        </w:tc>
        <w:tc>
          <w:tcPr>
            <w:tcW w:w="3402" w:type="dxa"/>
          </w:tcPr>
          <w:p w14:paraId="328FC2D5" w14:textId="77777777" w:rsidR="00380564" w:rsidRPr="00D91DE1" w:rsidRDefault="00380564" w:rsidP="00380564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Prawidłowość realizacji zadań z zakresu spraw karnych skarbowych w urzędach niewyznaczonych do prowadzenia postępowań przygotowawczych w sprawach o przestępstwa i wykroczenia skarbowe.</w:t>
            </w:r>
          </w:p>
        </w:tc>
        <w:tc>
          <w:tcPr>
            <w:tcW w:w="2477" w:type="dxa"/>
          </w:tcPr>
          <w:p w14:paraId="56B9D81D" w14:textId="13158DCF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Urząd Skarbowy Kraków-Krowodrza</w:t>
            </w:r>
          </w:p>
        </w:tc>
        <w:tc>
          <w:tcPr>
            <w:tcW w:w="2768" w:type="dxa"/>
          </w:tcPr>
          <w:p w14:paraId="50322597" w14:textId="10AE1A9B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Negatywna</w:t>
            </w:r>
          </w:p>
        </w:tc>
      </w:tr>
      <w:tr w:rsidR="00380564" w:rsidRPr="00D91DE1" w14:paraId="5E7ADFC2" w14:textId="77777777" w:rsidTr="00380564">
        <w:tc>
          <w:tcPr>
            <w:tcW w:w="704" w:type="dxa"/>
          </w:tcPr>
          <w:p w14:paraId="56AB113C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12.</w:t>
            </w:r>
          </w:p>
        </w:tc>
        <w:tc>
          <w:tcPr>
            <w:tcW w:w="3402" w:type="dxa"/>
          </w:tcPr>
          <w:p w14:paraId="38E9BB39" w14:textId="77777777" w:rsidR="00380564" w:rsidRPr="00D91DE1" w:rsidRDefault="00380564" w:rsidP="00380564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Rejestrowanie, wykreślanie i wyrejestrowanie podatników z rejestru podatników.</w:t>
            </w:r>
          </w:p>
        </w:tc>
        <w:tc>
          <w:tcPr>
            <w:tcW w:w="2477" w:type="dxa"/>
          </w:tcPr>
          <w:p w14:paraId="768A041B" w14:textId="3CEE0CCD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Urząd Skarbowy w Dąbrowie Tarnowskiej</w:t>
            </w:r>
          </w:p>
        </w:tc>
        <w:tc>
          <w:tcPr>
            <w:tcW w:w="2768" w:type="dxa"/>
          </w:tcPr>
          <w:p w14:paraId="79C039EB" w14:textId="54DA2D39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 z uchybieniami</w:t>
            </w:r>
          </w:p>
        </w:tc>
      </w:tr>
      <w:tr w:rsidR="00380564" w:rsidRPr="00D91DE1" w14:paraId="5D831BF6" w14:textId="77777777" w:rsidTr="00380564">
        <w:tc>
          <w:tcPr>
            <w:tcW w:w="704" w:type="dxa"/>
          </w:tcPr>
          <w:p w14:paraId="2AE70B31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13.</w:t>
            </w:r>
          </w:p>
        </w:tc>
        <w:tc>
          <w:tcPr>
            <w:tcW w:w="3402" w:type="dxa"/>
          </w:tcPr>
          <w:p w14:paraId="64961FCC" w14:textId="77777777" w:rsidR="00380564" w:rsidRPr="00D91DE1" w:rsidRDefault="00380564" w:rsidP="00380564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Działania podejmowane w sprawie (XXX) – analiza sprawy.</w:t>
            </w:r>
          </w:p>
        </w:tc>
        <w:tc>
          <w:tcPr>
            <w:tcW w:w="2477" w:type="dxa"/>
          </w:tcPr>
          <w:p w14:paraId="6BE1BEA0" w14:textId="136DDCB5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Drugi Urząd Skarbowy w Tarnowie</w:t>
            </w:r>
          </w:p>
        </w:tc>
        <w:tc>
          <w:tcPr>
            <w:tcW w:w="2768" w:type="dxa"/>
          </w:tcPr>
          <w:p w14:paraId="6E4EBBAF" w14:textId="67D1E3AA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 z nieprawidłowościami</w:t>
            </w:r>
          </w:p>
        </w:tc>
      </w:tr>
      <w:tr w:rsidR="00380564" w:rsidRPr="00D91DE1" w14:paraId="23AE283C" w14:textId="77777777" w:rsidTr="00380564">
        <w:tc>
          <w:tcPr>
            <w:tcW w:w="704" w:type="dxa"/>
          </w:tcPr>
          <w:p w14:paraId="09D4A215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14.</w:t>
            </w:r>
          </w:p>
        </w:tc>
        <w:tc>
          <w:tcPr>
            <w:tcW w:w="3402" w:type="dxa"/>
          </w:tcPr>
          <w:p w14:paraId="5DA3ECD0" w14:textId="77777777" w:rsidR="00380564" w:rsidRPr="00D91DE1" w:rsidRDefault="00380564" w:rsidP="00380564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Zadania Wieloosobowego Stanowiska Podatku Akcyzowego i Podatku od Gier w zakresie przyjmowania, wydawania, przechowywania znaków akcyzy.</w:t>
            </w:r>
          </w:p>
        </w:tc>
        <w:tc>
          <w:tcPr>
            <w:tcW w:w="2477" w:type="dxa"/>
          </w:tcPr>
          <w:p w14:paraId="143C876F" w14:textId="78B8C31F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Urząd Skarbowy Kraków-Nowa Huta</w:t>
            </w:r>
          </w:p>
        </w:tc>
        <w:tc>
          <w:tcPr>
            <w:tcW w:w="2768" w:type="dxa"/>
          </w:tcPr>
          <w:p w14:paraId="74C0CE10" w14:textId="02674BD9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Negatywna</w:t>
            </w:r>
          </w:p>
        </w:tc>
      </w:tr>
      <w:tr w:rsidR="00380564" w:rsidRPr="00D91DE1" w14:paraId="622D208E" w14:textId="77777777" w:rsidTr="00380564">
        <w:tc>
          <w:tcPr>
            <w:tcW w:w="704" w:type="dxa"/>
          </w:tcPr>
          <w:p w14:paraId="6B4A5957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15.</w:t>
            </w:r>
          </w:p>
        </w:tc>
        <w:tc>
          <w:tcPr>
            <w:tcW w:w="3402" w:type="dxa"/>
          </w:tcPr>
          <w:p w14:paraId="56573C30" w14:textId="77777777" w:rsidR="00380564" w:rsidRPr="00D91DE1" w:rsidRDefault="00380564" w:rsidP="00380564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Wybrane zagadnienia dotyczące przestrzegania zasad służby cywilnej w kontekście unikania „konfliktu interesów”.</w:t>
            </w:r>
          </w:p>
        </w:tc>
        <w:tc>
          <w:tcPr>
            <w:tcW w:w="2477" w:type="dxa"/>
          </w:tcPr>
          <w:p w14:paraId="1F14E272" w14:textId="63228561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 xml:space="preserve">Urząd Skarbowy </w:t>
            </w:r>
            <w:r w:rsidRPr="00D91DE1">
              <w:rPr>
                <w:rFonts w:cstheme="minorHAnsi"/>
                <w:sz w:val="24"/>
                <w:szCs w:val="24"/>
              </w:rPr>
              <w:br/>
              <w:t>w Gorlicach</w:t>
            </w:r>
          </w:p>
        </w:tc>
        <w:tc>
          <w:tcPr>
            <w:tcW w:w="2768" w:type="dxa"/>
          </w:tcPr>
          <w:p w14:paraId="6BACE07E" w14:textId="4926FC34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</w:t>
            </w:r>
          </w:p>
        </w:tc>
      </w:tr>
      <w:tr w:rsidR="00380564" w:rsidRPr="00D91DE1" w14:paraId="3419E88C" w14:textId="77777777" w:rsidTr="00380564">
        <w:tc>
          <w:tcPr>
            <w:tcW w:w="704" w:type="dxa"/>
          </w:tcPr>
          <w:p w14:paraId="7846DF3E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16.</w:t>
            </w:r>
          </w:p>
        </w:tc>
        <w:tc>
          <w:tcPr>
            <w:tcW w:w="3402" w:type="dxa"/>
          </w:tcPr>
          <w:p w14:paraId="64FB84F0" w14:textId="77777777" w:rsidR="00380564" w:rsidRPr="00D91DE1" w:rsidRDefault="00380564" w:rsidP="00380564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Analiza efektywności i zasadności dochodzenia zaległości od podmiotu (XXX).</w:t>
            </w:r>
          </w:p>
        </w:tc>
        <w:tc>
          <w:tcPr>
            <w:tcW w:w="2477" w:type="dxa"/>
          </w:tcPr>
          <w:p w14:paraId="510155B9" w14:textId="3E63C3AA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Urząd Skarbowy w Nowym Sączu</w:t>
            </w:r>
          </w:p>
        </w:tc>
        <w:tc>
          <w:tcPr>
            <w:tcW w:w="2768" w:type="dxa"/>
          </w:tcPr>
          <w:p w14:paraId="2027DB6F" w14:textId="3EE19982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 z nieprawidłowościami</w:t>
            </w:r>
          </w:p>
        </w:tc>
      </w:tr>
      <w:tr w:rsidR="00380564" w:rsidRPr="00D91DE1" w14:paraId="51AA6430" w14:textId="77777777" w:rsidTr="00380564">
        <w:tc>
          <w:tcPr>
            <w:tcW w:w="704" w:type="dxa"/>
          </w:tcPr>
          <w:p w14:paraId="60FB17AD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17.</w:t>
            </w:r>
          </w:p>
        </w:tc>
        <w:tc>
          <w:tcPr>
            <w:tcW w:w="3402" w:type="dxa"/>
          </w:tcPr>
          <w:p w14:paraId="6B4D85BD" w14:textId="77777777" w:rsidR="00380564" w:rsidRPr="00D91DE1" w:rsidRDefault="00380564" w:rsidP="00380564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Prawidłowość obsługi zgłoszeń KTI w aplikacji S KTI KAS w tym terminowość podejmowanych działań.</w:t>
            </w:r>
          </w:p>
        </w:tc>
        <w:tc>
          <w:tcPr>
            <w:tcW w:w="2477" w:type="dxa"/>
          </w:tcPr>
          <w:p w14:paraId="0164AB46" w14:textId="14561A0A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Drugi Urząd Skarbowy w Tarnowie</w:t>
            </w:r>
          </w:p>
        </w:tc>
        <w:tc>
          <w:tcPr>
            <w:tcW w:w="2768" w:type="dxa"/>
          </w:tcPr>
          <w:p w14:paraId="1810A583" w14:textId="58204D39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 z nieprawidłowościami</w:t>
            </w:r>
          </w:p>
        </w:tc>
      </w:tr>
      <w:tr w:rsidR="00380564" w:rsidRPr="00D91DE1" w14:paraId="249C1EE0" w14:textId="77777777" w:rsidTr="00380564">
        <w:tc>
          <w:tcPr>
            <w:tcW w:w="704" w:type="dxa"/>
          </w:tcPr>
          <w:p w14:paraId="10D257DD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18.</w:t>
            </w:r>
          </w:p>
        </w:tc>
        <w:tc>
          <w:tcPr>
            <w:tcW w:w="3402" w:type="dxa"/>
          </w:tcPr>
          <w:p w14:paraId="2F16D372" w14:textId="77777777" w:rsidR="00380564" w:rsidRPr="00D91DE1" w:rsidRDefault="00380564" w:rsidP="00380564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Egzekucja mandatów karnych.</w:t>
            </w:r>
          </w:p>
        </w:tc>
        <w:tc>
          <w:tcPr>
            <w:tcW w:w="2477" w:type="dxa"/>
          </w:tcPr>
          <w:p w14:paraId="637E0385" w14:textId="4631BDD6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Urząd Skarbowy w Wadowicach</w:t>
            </w:r>
          </w:p>
        </w:tc>
        <w:tc>
          <w:tcPr>
            <w:tcW w:w="2768" w:type="dxa"/>
          </w:tcPr>
          <w:p w14:paraId="19BA8C11" w14:textId="1EF6F2E0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 z uchybieniami</w:t>
            </w:r>
          </w:p>
        </w:tc>
      </w:tr>
      <w:tr w:rsidR="00380564" w:rsidRPr="00D91DE1" w14:paraId="41DF6F96" w14:textId="77777777" w:rsidTr="00380564">
        <w:tc>
          <w:tcPr>
            <w:tcW w:w="704" w:type="dxa"/>
          </w:tcPr>
          <w:p w14:paraId="145941C8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lastRenderedPageBreak/>
              <w:t>19.</w:t>
            </w:r>
          </w:p>
        </w:tc>
        <w:tc>
          <w:tcPr>
            <w:tcW w:w="3402" w:type="dxa"/>
          </w:tcPr>
          <w:p w14:paraId="2F4AB695" w14:textId="77777777" w:rsidR="00380564" w:rsidRPr="00D91DE1" w:rsidRDefault="00380564" w:rsidP="00380564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Zasadność i poprawność procesu zlecania biegłym w toku postępowań przygotowawczych badań do automatów do gier, weryfikacji, zatwierdzania i wypłaty należności z tego tytułu oraz ponoszenie wydatków na magazynowanie automatów do gier.</w:t>
            </w:r>
          </w:p>
        </w:tc>
        <w:tc>
          <w:tcPr>
            <w:tcW w:w="2477" w:type="dxa"/>
          </w:tcPr>
          <w:p w14:paraId="3B496FD6" w14:textId="7D4C8A2A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  <w:shd w:val="clear" w:color="auto" w:fill="FFFFFF"/>
              </w:rPr>
              <w:t>Izba Administracji Skarbowej w Krakowie</w:t>
            </w:r>
          </w:p>
        </w:tc>
        <w:tc>
          <w:tcPr>
            <w:tcW w:w="2768" w:type="dxa"/>
          </w:tcPr>
          <w:p w14:paraId="604B3FE7" w14:textId="08C765AE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 z uchybieniami</w:t>
            </w:r>
          </w:p>
        </w:tc>
      </w:tr>
      <w:tr w:rsidR="00380564" w:rsidRPr="00D91DE1" w14:paraId="70B21A98" w14:textId="77777777" w:rsidTr="00380564">
        <w:tc>
          <w:tcPr>
            <w:tcW w:w="704" w:type="dxa"/>
          </w:tcPr>
          <w:p w14:paraId="33C8B232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20.</w:t>
            </w:r>
          </w:p>
        </w:tc>
        <w:tc>
          <w:tcPr>
            <w:tcW w:w="3402" w:type="dxa"/>
          </w:tcPr>
          <w:p w14:paraId="1936A9C3" w14:textId="77777777" w:rsidR="00380564" w:rsidRPr="00D91DE1" w:rsidRDefault="00380564" w:rsidP="00380564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Praca zdalna w dziale ICA oraz wydziale ICE.</w:t>
            </w:r>
          </w:p>
        </w:tc>
        <w:tc>
          <w:tcPr>
            <w:tcW w:w="2477" w:type="dxa"/>
          </w:tcPr>
          <w:p w14:paraId="366554AB" w14:textId="7C5D5BC6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  <w:shd w:val="clear" w:color="auto" w:fill="FFFFFF"/>
              </w:rPr>
              <w:t>Izba Administracji Skarbowej w Krakowie</w:t>
            </w:r>
          </w:p>
        </w:tc>
        <w:tc>
          <w:tcPr>
            <w:tcW w:w="2768" w:type="dxa"/>
          </w:tcPr>
          <w:p w14:paraId="611B55A9" w14:textId="2EEE8189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 z uchybieniami</w:t>
            </w:r>
          </w:p>
        </w:tc>
      </w:tr>
      <w:tr w:rsidR="00380564" w:rsidRPr="00D91DE1" w14:paraId="78EB0C34" w14:textId="77777777" w:rsidTr="00380564">
        <w:tc>
          <w:tcPr>
            <w:tcW w:w="704" w:type="dxa"/>
          </w:tcPr>
          <w:p w14:paraId="7BB33020" w14:textId="77777777" w:rsidR="00380564" w:rsidRPr="00D91DE1" w:rsidRDefault="00380564" w:rsidP="00380564">
            <w:pPr>
              <w:spacing w:after="0" w:line="276" w:lineRule="auto"/>
              <w:jc w:val="both"/>
              <w:rPr>
                <w:b/>
                <w:sz w:val="24"/>
                <w:szCs w:val="24"/>
              </w:rPr>
            </w:pPr>
            <w:r w:rsidRPr="00D91DE1">
              <w:rPr>
                <w:b/>
                <w:sz w:val="24"/>
                <w:szCs w:val="24"/>
              </w:rPr>
              <w:t>21.</w:t>
            </w:r>
          </w:p>
        </w:tc>
        <w:tc>
          <w:tcPr>
            <w:tcW w:w="3402" w:type="dxa"/>
          </w:tcPr>
          <w:p w14:paraId="506CF42C" w14:textId="77777777" w:rsidR="00380564" w:rsidRPr="00D91DE1" w:rsidRDefault="00380564" w:rsidP="00380564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</w:rPr>
              <w:t>Urządzanie loterii fantowej, loterii audiotekstowej, gry bingo fantowe i loterii promocyjnej – prawidłowość wydawania, zmiany i cofania zezwoleń, zatwierdzanie regulaminu i zmian w regulaminie, przyjmowanie i rozliczanie gwarancji wypłacalności nagród i bankowych gwarancji wypłat nagród o których mowa w ustawie o grach hazardowych.</w:t>
            </w:r>
          </w:p>
        </w:tc>
        <w:tc>
          <w:tcPr>
            <w:tcW w:w="2477" w:type="dxa"/>
          </w:tcPr>
          <w:p w14:paraId="5E52DC6F" w14:textId="2496B823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rFonts w:cstheme="minorHAnsi"/>
                <w:sz w:val="24"/>
                <w:szCs w:val="24"/>
                <w:shd w:val="clear" w:color="auto" w:fill="FFFFFF"/>
              </w:rPr>
              <w:t>Izba Administracji Skarbowej w Krakowie</w:t>
            </w:r>
          </w:p>
        </w:tc>
        <w:tc>
          <w:tcPr>
            <w:tcW w:w="2768" w:type="dxa"/>
          </w:tcPr>
          <w:p w14:paraId="7EE02B53" w14:textId="16113088" w:rsidR="00380564" w:rsidRPr="00D91DE1" w:rsidRDefault="00380564" w:rsidP="00380564">
            <w:pPr>
              <w:spacing w:after="0" w:line="240" w:lineRule="auto"/>
              <w:rPr>
                <w:sz w:val="24"/>
                <w:szCs w:val="24"/>
              </w:rPr>
            </w:pPr>
            <w:r w:rsidRPr="00D91DE1">
              <w:rPr>
                <w:sz w:val="24"/>
                <w:szCs w:val="24"/>
              </w:rPr>
              <w:t>Pozytywna z nieprawidłowościami</w:t>
            </w:r>
          </w:p>
        </w:tc>
      </w:tr>
    </w:tbl>
    <w:p w14:paraId="6C402D3C" w14:textId="77777777" w:rsidR="00D91DE1" w:rsidRPr="00D91DE1" w:rsidRDefault="00D91DE1" w:rsidP="00617770">
      <w:pPr>
        <w:suppressAutoHyphens w:val="0"/>
        <w:spacing w:before="100" w:beforeAutospacing="1" w:after="240" w:line="276" w:lineRule="auto"/>
        <w:jc w:val="both"/>
        <w:rPr>
          <w:sz w:val="24"/>
          <w:szCs w:val="24"/>
        </w:rPr>
      </w:pPr>
      <w:r w:rsidRPr="00D91DE1">
        <w:rPr>
          <w:sz w:val="24"/>
          <w:szCs w:val="24"/>
        </w:rPr>
        <w:t>W celu wyeliminowania stwierdzonych w toku kontroli nieprawidłowości i uchybień, zostały podjęte niezbędne działania organizacyjne i proceduralne, których celem jest zapewnienie właściwego przebiegu prowadzonych czynności w kontrolowanej jednostce. Zalecono przestrzeganie obowiązujących przepisów, pełnej realizacji wytycznych pokontrolnych, podjęcie stosownych działań eliminujących nieprawidłowości i uchybienia oraz przedstawienia informacji o realizacji zaleceń pokontrolnych.</w:t>
      </w:r>
    </w:p>
    <w:p w14:paraId="75144ADC" w14:textId="77777777" w:rsidR="00D91DE1" w:rsidRPr="00D91DE1" w:rsidRDefault="00D91DE1" w:rsidP="00D91DE1">
      <w:pPr>
        <w:suppressAutoHyphens w:val="0"/>
        <w:spacing w:after="0" w:line="276" w:lineRule="auto"/>
        <w:jc w:val="both"/>
        <w:rPr>
          <w:sz w:val="24"/>
          <w:szCs w:val="24"/>
        </w:rPr>
      </w:pPr>
    </w:p>
    <w:p w14:paraId="677BB988" w14:textId="77777777" w:rsidR="00D91DE1" w:rsidRPr="00D91DE1" w:rsidRDefault="00D91DE1" w:rsidP="00D91DE1">
      <w:pPr>
        <w:suppressAutoHyphens w:val="0"/>
        <w:spacing w:after="0" w:line="276" w:lineRule="auto"/>
        <w:ind w:left="3540" w:firstLine="708"/>
        <w:jc w:val="center"/>
        <w:rPr>
          <w:sz w:val="24"/>
          <w:szCs w:val="24"/>
        </w:rPr>
      </w:pPr>
      <w:r w:rsidRPr="00D91DE1">
        <w:rPr>
          <w:sz w:val="24"/>
          <w:szCs w:val="24"/>
        </w:rPr>
        <w:t>Dyrektor</w:t>
      </w:r>
    </w:p>
    <w:p w14:paraId="10897784" w14:textId="77777777" w:rsidR="00D91DE1" w:rsidRPr="00D91DE1" w:rsidRDefault="00D91DE1" w:rsidP="00D91DE1">
      <w:pPr>
        <w:suppressAutoHyphens w:val="0"/>
        <w:spacing w:after="0" w:line="276" w:lineRule="auto"/>
        <w:ind w:left="3540" w:firstLine="708"/>
        <w:jc w:val="center"/>
        <w:rPr>
          <w:sz w:val="24"/>
          <w:szCs w:val="24"/>
        </w:rPr>
      </w:pPr>
      <w:r w:rsidRPr="00D91DE1">
        <w:rPr>
          <w:sz w:val="24"/>
          <w:szCs w:val="24"/>
        </w:rPr>
        <w:t>Izby Administracji Skarbowej w Krakowie</w:t>
      </w:r>
    </w:p>
    <w:p w14:paraId="04BAC605" w14:textId="77777777" w:rsidR="00D91DE1" w:rsidRPr="00D91DE1" w:rsidRDefault="00D91DE1" w:rsidP="00D91DE1">
      <w:pPr>
        <w:suppressAutoHyphens w:val="0"/>
        <w:spacing w:after="0" w:line="276" w:lineRule="auto"/>
        <w:ind w:left="3540" w:firstLine="708"/>
        <w:jc w:val="center"/>
        <w:rPr>
          <w:sz w:val="24"/>
          <w:szCs w:val="24"/>
        </w:rPr>
      </w:pPr>
      <w:r w:rsidRPr="00D91DE1">
        <w:rPr>
          <w:sz w:val="24"/>
          <w:szCs w:val="24"/>
        </w:rPr>
        <w:t>Wojciech Zastawniak</w:t>
      </w:r>
    </w:p>
    <w:p w14:paraId="0C4B50BD" w14:textId="2666C119" w:rsidR="00D91DE1" w:rsidRPr="00D91DE1" w:rsidRDefault="00D91DE1" w:rsidP="00D91DE1">
      <w:pPr>
        <w:suppressAutoHyphens w:val="0"/>
        <w:spacing w:after="0" w:line="276" w:lineRule="auto"/>
        <w:ind w:left="3540" w:firstLine="708"/>
        <w:jc w:val="center"/>
        <w:rPr>
          <w:sz w:val="24"/>
          <w:szCs w:val="24"/>
        </w:rPr>
      </w:pPr>
      <w:r w:rsidRPr="00D91DE1">
        <w:rPr>
          <w:sz w:val="24"/>
          <w:szCs w:val="24"/>
        </w:rPr>
        <w:t>(</w:t>
      </w:r>
      <w:r w:rsidR="00462B4D">
        <w:rPr>
          <w:sz w:val="24"/>
          <w:szCs w:val="24"/>
        </w:rPr>
        <w:t xml:space="preserve">podpisano </w:t>
      </w:r>
      <w:r w:rsidRPr="00D91DE1">
        <w:rPr>
          <w:sz w:val="24"/>
          <w:szCs w:val="24"/>
        </w:rPr>
        <w:t>kwalifikowany</w:t>
      </w:r>
      <w:r w:rsidR="00462B4D">
        <w:rPr>
          <w:sz w:val="24"/>
          <w:szCs w:val="24"/>
        </w:rPr>
        <w:t>m</w:t>
      </w:r>
      <w:r w:rsidRPr="00D91DE1">
        <w:rPr>
          <w:sz w:val="24"/>
          <w:szCs w:val="24"/>
        </w:rPr>
        <w:t xml:space="preserve"> podpis</w:t>
      </w:r>
      <w:r w:rsidR="00462B4D">
        <w:rPr>
          <w:sz w:val="24"/>
          <w:szCs w:val="24"/>
        </w:rPr>
        <w:t>em</w:t>
      </w:r>
      <w:r w:rsidRPr="00D91DE1">
        <w:rPr>
          <w:sz w:val="24"/>
          <w:szCs w:val="24"/>
        </w:rPr>
        <w:t xml:space="preserve"> elektroniczny</w:t>
      </w:r>
      <w:r w:rsidR="00462B4D">
        <w:rPr>
          <w:sz w:val="24"/>
          <w:szCs w:val="24"/>
        </w:rPr>
        <w:t>m</w:t>
      </w:r>
      <w:r w:rsidRPr="00D91DE1">
        <w:rPr>
          <w:sz w:val="24"/>
          <w:szCs w:val="24"/>
        </w:rPr>
        <w:t>)</w:t>
      </w:r>
    </w:p>
    <w:p w14:paraId="3181EA14" w14:textId="377EC1B9" w:rsidR="00681381" w:rsidRPr="0092550A" w:rsidRDefault="0018312F" w:rsidP="00D91DE1">
      <w:pPr>
        <w:spacing w:before="240" w:after="0" w:line="240" w:lineRule="auto"/>
        <w:ind w:right="83"/>
        <w:contextualSpacing/>
        <w:rPr>
          <w:rStyle w:val="RODOKASZnak"/>
          <w:sz w:val="22"/>
          <w:szCs w:val="22"/>
        </w:rPr>
      </w:pPr>
      <w:r w:rsidRPr="009F27B9">
        <w:rPr>
          <w:rFonts w:cstheme="minorHAnsi"/>
          <w:b/>
          <w:bCs/>
          <w:sz w:val="24"/>
          <w:szCs w:val="24"/>
        </w:rPr>
        <w:fldChar w:fldCharType="begin"/>
      </w:r>
      <w:r w:rsidRPr="009F27B9">
        <w:rPr>
          <w:rFonts w:cstheme="minorHAnsi"/>
          <w:b/>
          <w:bCs/>
          <w:sz w:val="24"/>
          <w:szCs w:val="24"/>
        </w:rPr>
        <w:instrText xml:space="preserve"> DOCPROPERTY  adresNazwa  \* MERGEFORMAT </w:instrText>
      </w:r>
      <w:r w:rsidR="00BE5126">
        <w:rPr>
          <w:rFonts w:cstheme="minorHAnsi"/>
          <w:b/>
          <w:bCs/>
          <w:sz w:val="24"/>
          <w:szCs w:val="24"/>
        </w:rPr>
        <w:fldChar w:fldCharType="separate"/>
      </w:r>
      <w:r w:rsidRPr="009F27B9">
        <w:rPr>
          <w:rFonts w:cstheme="minorHAnsi"/>
          <w:b/>
          <w:bCs/>
          <w:sz w:val="24"/>
          <w:szCs w:val="24"/>
        </w:rPr>
        <w:fldChar w:fldCharType="end"/>
      </w:r>
      <w:bookmarkEnd w:id="0"/>
    </w:p>
    <w:sectPr w:rsidR="00681381" w:rsidRPr="0092550A" w:rsidSect="003310F5">
      <w:footerReference w:type="default" r:id="rId9"/>
      <w:footerReference w:type="first" r:id="rId10"/>
      <w:pgSz w:w="11906" w:h="16838"/>
      <w:pgMar w:top="680" w:right="1021" w:bottom="1134" w:left="1021" w:header="709" w:footer="709" w:gutter="0"/>
      <w:cols w:space="708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1DB04F" w14:textId="77777777" w:rsidR="00BE5126" w:rsidRDefault="00BE5126">
      <w:pPr>
        <w:spacing w:after="0" w:line="240" w:lineRule="auto"/>
      </w:pPr>
      <w:r>
        <w:separator/>
      </w:r>
    </w:p>
  </w:endnote>
  <w:endnote w:type="continuationSeparator" w:id="0">
    <w:p w14:paraId="08CC2791" w14:textId="77777777" w:rsidR="00BE5126" w:rsidRDefault="00BE51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ato">
    <w:altName w:val="Times New Roman"/>
    <w:panose1 w:val="020F0502020204030203"/>
    <w:charset w:val="EE"/>
    <w:family w:val="swiss"/>
    <w:pitch w:val="variable"/>
    <w:sig w:usb0="800000AF" w:usb1="4000604A" w:usb2="00000000" w:usb3="00000000" w:csb0="0000009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193BFD" w14:textId="77777777" w:rsidR="00453E5C" w:rsidRDefault="00115064">
    <w:pPr>
      <w:pStyle w:val="Stopka"/>
      <w:tabs>
        <w:tab w:val="clear" w:pos="9072"/>
        <w:tab w:val="right" w:pos="8222"/>
      </w:tabs>
      <w:rPr>
        <w:color w:val="757575"/>
        <w:lang w:val="fr-FR"/>
      </w:rPr>
    </w:pPr>
    <w:r>
      <w:rPr>
        <w:noProof/>
        <w:color w:val="757575"/>
        <w:lang w:eastAsia="pl-PL"/>
      </w:rPr>
      <mc:AlternateContent>
        <mc:Choice Requires="wps">
          <w:drawing>
            <wp:anchor distT="4445" distB="4445" distL="4445" distR="4445" simplePos="0" relativeHeight="2" behindDoc="1" locked="0" layoutInCell="0" allowOverlap="1" wp14:anchorId="18559279" wp14:editId="51FA6AC7">
              <wp:simplePos x="0" y="0"/>
              <wp:positionH relativeFrom="column">
                <wp:posOffset>5760720</wp:posOffset>
              </wp:positionH>
              <wp:positionV relativeFrom="bottomMargin">
                <wp:align>top</wp:align>
              </wp:positionV>
              <wp:extent cx="720000" cy="306000"/>
              <wp:effectExtent l="0" t="0" r="0" b="0"/>
              <wp:wrapNone/>
              <wp:docPr id="7" name="Pole tekstow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20000" cy="3060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88F4BF0" w14:textId="73B70EAF" w:rsidR="00453E5C" w:rsidRDefault="00115064">
                          <w:pPr>
                            <w:pStyle w:val="Stopka"/>
                            <w:tabs>
                              <w:tab w:val="clear" w:pos="9072"/>
                              <w:tab w:val="right" w:pos="8222"/>
                            </w:tabs>
                            <w:rPr>
                              <w:lang w:val="fr-FR"/>
                            </w:rPr>
                          </w:pP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instrText>PAGE \* ARABIC</w:instrText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BC4A30">
                            <w:rPr>
                              <w:b/>
                              <w:bCs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lang w:val="fr-FR"/>
                            </w:rPr>
                            <w:t>/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>NUMPAGES \* ARABIC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 w:rsidR="00BC4A30">
                            <w:rPr>
                              <w:b/>
                              <w:bCs/>
                              <w:noProof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  <w:p w14:paraId="0C611CC5" w14:textId="77777777" w:rsidR="00453E5C" w:rsidRDefault="00453E5C">
                          <w:pPr>
                            <w:pStyle w:val="Zawartoramki"/>
                          </w:pPr>
                        </w:p>
                      </w:txbxContent>
                    </wps:txbx>
                    <wps:bodyPr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8559279" id="Pole tekstowe 2" o:spid="_x0000_s1026" style="position:absolute;margin-left:453.6pt;margin-top:0;width:56.7pt;height:24.1pt;z-index:-503316478;visibility:visible;mso-wrap-style:square;mso-width-percent:0;mso-height-percent:0;mso-wrap-distance-left:.35pt;mso-wrap-distance-top:.35pt;mso-wrap-distance-right:.35pt;mso-wrap-distance-bottom:.35pt;mso-position-horizontal:absolute;mso-position-horizontal-relative:text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" o:allowincell="f" filled="f" stroked="f">
              <v:textbox>
                <w:txbxContent>
                  <w:p w14:paraId="588F4BF0" w14:textId="73B70EAF" w:rsidR="00453E5C" w:rsidRDefault="00115064">
                    <w:pPr>
                      <w:pStyle w:val="Stopka"/>
                      <w:tabs>
                        <w:tab w:val="clear" w:pos="9072"/>
                        <w:tab w:val="right" w:pos="8222"/>
                      </w:tabs>
                      <w:rPr>
                        <w:lang w:val="fr-FR"/>
                      </w:rPr>
                    </w:pP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instrText>PAGE \* ARABIC</w:instrText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separate"/>
                    </w:r>
                    <w:r w:rsidR="00BC4A30">
                      <w:rPr>
                        <w:b/>
                        <w:bCs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lang w:val="fr-FR"/>
                      </w:rPr>
                      <w:t>/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>NUMPAGES \* ARABIC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 w:rsidR="00BC4A30">
                      <w:rPr>
                        <w:b/>
                        <w:bCs/>
                        <w:noProof/>
                      </w:rPr>
                      <w:t>2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</w:p>
                  <w:p w14:paraId="0C611CC5" w14:textId="77777777" w:rsidR="00453E5C" w:rsidRDefault="00453E5C">
                    <w:pPr>
                      <w:pStyle w:val="Zawartoramki"/>
                    </w:pPr>
                  </w:p>
                </w:txbxContent>
              </v:textbox>
              <w10:wrap anchory="margin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1FDECB" w14:textId="5A062790" w:rsidR="00E464EE" w:rsidRPr="006E7050" w:rsidRDefault="00E464EE" w:rsidP="00A340C3">
    <w:pPr>
      <w:pStyle w:val="StopkaKAS"/>
      <w:pBdr>
        <w:left w:val="none" w:sz="0" w:space="0" w:color="auto"/>
      </w:pBdr>
      <w:tabs>
        <w:tab w:val="right" w:pos="9214"/>
      </w:tabs>
      <w:ind w:left="0" w:right="650"/>
      <w:rPr>
        <w:rFonts w:cs="Calibri"/>
        <w:lang w:val="en-US"/>
      </w:rPr>
    </w:pPr>
    <w:r>
      <w:rPr>
        <w:noProof/>
        <w:lang w:eastAsia="pl-PL"/>
      </w:rPr>
      <mc:AlternateContent>
        <mc:Choice Requires="wps">
          <w:drawing>
            <wp:anchor distT="4445" distB="4445" distL="4445" distR="4445" simplePos="0" relativeHeight="251658240" behindDoc="1" locked="0" layoutInCell="0" allowOverlap="1" wp14:anchorId="4069A5AB" wp14:editId="4C015097">
              <wp:simplePos x="0" y="0"/>
              <wp:positionH relativeFrom="column">
                <wp:posOffset>5760720</wp:posOffset>
              </wp:positionH>
              <wp:positionV relativeFrom="bottomMargin">
                <wp:posOffset>-457</wp:posOffset>
              </wp:positionV>
              <wp:extent cx="720000" cy="306000"/>
              <wp:effectExtent l="0" t="0" r="0" b="0"/>
              <wp:wrapNone/>
              <wp:docPr id="8" name="Prostokąt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20000" cy="3060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09DA9EC9" w14:textId="573D373B" w:rsidR="00E464EE" w:rsidRDefault="00E464EE" w:rsidP="00E464EE">
                          <w:pPr>
                            <w:pStyle w:val="Stopka"/>
                            <w:tabs>
                              <w:tab w:val="right" w:pos="8222"/>
                            </w:tabs>
                            <w:rPr>
                              <w:lang w:val="fr-FR"/>
                            </w:rPr>
                          </w:pP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instrText>PAGE \* ARABIC</w:instrText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BC4A30">
                            <w:rPr>
                              <w:b/>
                              <w:bCs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lang w:val="fr-FR"/>
                            </w:rPr>
                            <w:t>/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>NUMPAGES \* ARABIC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 w:rsidR="00BC4A30">
                            <w:rPr>
                              <w:b/>
                              <w:bCs/>
                              <w:noProof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  <w:p w14:paraId="230A4636" w14:textId="77777777" w:rsidR="00E464EE" w:rsidRDefault="00E464EE" w:rsidP="00E464EE">
                          <w:pPr>
                            <w:pStyle w:val="Zawartoramki"/>
                          </w:pPr>
                        </w:p>
                      </w:txbxContent>
                    </wps:txbx>
                    <wps:bodyPr wrap="square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069A5AB" id="Prostokąt 8" o:spid="_x0000_s1027" style="position:absolute;margin-left:453.6pt;margin-top:-.05pt;width:56.7pt;height:24.1pt;z-index:-251658240;visibility:visible;mso-wrap-style:square;mso-width-percent:0;mso-height-percent:0;mso-wrap-distance-left:.35pt;mso-wrap-distance-top:.35pt;mso-wrap-distance-right:.35pt;mso-wrap-distance-bottom:.35pt;mso-position-horizontal:absolute;mso-position-horizontal-relative:text;mso-position-vertical:absolute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" o:allowincell="f" filled="f" stroked="f">
              <v:textbox>
                <w:txbxContent>
                  <w:p w14:paraId="09DA9EC9" w14:textId="573D373B" w:rsidR="00E464EE" w:rsidRDefault="00E464EE" w:rsidP="00E464EE">
                    <w:pPr>
                      <w:pStyle w:val="Stopka"/>
                      <w:tabs>
                        <w:tab w:val="right" w:pos="8222"/>
                      </w:tabs>
                      <w:rPr>
                        <w:lang w:val="fr-FR"/>
                      </w:rPr>
                    </w:pP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instrText>PAGE \* ARABIC</w:instrText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separate"/>
                    </w:r>
                    <w:r w:rsidR="00BC4A30">
                      <w:rPr>
                        <w:b/>
                        <w:bCs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lang w:val="fr-FR"/>
                      </w:rPr>
                      <w:t>/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>NUMPAGES \* ARABIC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 w:rsidR="00BC4A30">
                      <w:rPr>
                        <w:b/>
                        <w:bCs/>
                        <w:noProof/>
                      </w:rPr>
                      <w:t>2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</w:p>
                  <w:p w14:paraId="230A4636" w14:textId="77777777" w:rsidR="00E464EE" w:rsidRDefault="00E464EE" w:rsidP="00E464EE">
                    <w:pPr>
                      <w:pStyle w:val="Zawartoramki"/>
                    </w:pPr>
                  </w:p>
                </w:txbxContent>
              </v:textbox>
              <w10:wrap anchory="margin"/>
            </v:rect>
          </w:pict>
        </mc:Fallback>
      </mc:AlternateContent>
    </w:r>
    <w:r w:rsidR="000D58AA" w:rsidRPr="00606D6B">
      <w:rPr>
        <w:rFonts w:cs="Calibri"/>
        <w:lang w:val="en-US"/>
      </w:rPr>
      <w:t>Infolinia KAS tel.+48 22 330 03 30</w:t>
    </w:r>
    <w:r w:rsidR="000D58AA" w:rsidRPr="00606D6B">
      <w:rPr>
        <w:noProof/>
        <w:lang w:val="en-US" w:eastAsia="pl-PL"/>
      </w:rPr>
      <w:t xml:space="preserve"> </w:t>
    </w:r>
    <w:r w:rsidR="00D052CB" w:rsidRPr="006E7050">
      <w:rPr>
        <w:noProof/>
        <w:lang w:val="en-US" w:eastAsia="pl-PL"/>
      </w:rPr>
      <w:t>|</w:t>
    </w:r>
    <w:r w:rsidR="001F4703" w:rsidRPr="006E7050">
      <w:rPr>
        <w:rFonts w:cs="Calibri"/>
        <w:lang w:val="en-US"/>
      </w:rPr>
      <w:t xml:space="preserve"> </w:t>
    </w:r>
    <w:r w:rsidR="001F4703">
      <w:rPr>
        <w:rFonts w:cs="Calibri"/>
      </w:rPr>
      <w:fldChar w:fldCharType="begin"/>
    </w:r>
    <w:r w:rsidR="001F4703" w:rsidRPr="006E7050">
      <w:rPr>
        <w:rFonts w:cs="Calibri"/>
        <w:lang w:val="en-US"/>
      </w:rPr>
      <w:instrText xml:space="preserve"> DOCPROPERTY  DaneJednostki8  \* MERGEFORMAT </w:instrText>
    </w:r>
    <w:r w:rsidR="001F4703">
      <w:rPr>
        <w:rFonts w:cs="Calibri"/>
      </w:rPr>
      <w:fldChar w:fldCharType="separate"/>
    </w:r>
    <w:r w:rsidR="000A337B">
      <w:rPr>
        <w:rFonts w:cs="Calibri"/>
        <w:lang w:val="en-US"/>
      </w:rPr>
      <w:t>sekretariat.ias.krakow@mf.gov.pl</w:t>
    </w:r>
    <w:r w:rsidR="001F4703">
      <w:rPr>
        <w:rFonts w:cs="Calibri"/>
      </w:rPr>
      <w:fldChar w:fldCharType="end"/>
    </w:r>
    <w:r w:rsidR="00783ADB" w:rsidRPr="006E7050">
      <w:rPr>
        <w:rFonts w:cs="Calibri"/>
        <w:lang w:val="en-US"/>
      </w:rPr>
      <w:t xml:space="preserve"> | </w:t>
    </w:r>
    <w:r w:rsidR="001F4703" w:rsidRPr="006E7050">
      <w:rPr>
        <w:rFonts w:cs="Calibri"/>
        <w:lang w:val="en-US"/>
      </w:rPr>
      <w:t xml:space="preserve">ePUAP </w:t>
    </w:r>
    <w:r w:rsidR="001F4703">
      <w:rPr>
        <w:rFonts w:cs="Calibri"/>
      </w:rPr>
      <w:fldChar w:fldCharType="begin"/>
    </w:r>
    <w:r w:rsidR="001F4703" w:rsidRPr="006E7050">
      <w:rPr>
        <w:rFonts w:cs="Calibri"/>
        <w:lang w:val="en-US"/>
      </w:rPr>
      <w:instrText xml:space="preserve"> DOCPROPERTY  DaneJednostki11  \* MERGEFORMAT </w:instrText>
    </w:r>
    <w:r w:rsidR="001F4703">
      <w:rPr>
        <w:rFonts w:cs="Calibri"/>
      </w:rPr>
      <w:fldChar w:fldCharType="separate"/>
    </w:r>
    <w:r w:rsidR="000A337B">
      <w:rPr>
        <w:rFonts w:cs="Calibri"/>
        <w:lang w:val="en-US"/>
      </w:rPr>
      <w:t>/9ew9t75coj/SkrytkaESP</w:t>
    </w:r>
    <w:r w:rsidR="001F4703">
      <w:rPr>
        <w:rFonts w:cs="Calibri"/>
      </w:rPr>
      <w:fldChar w:fldCharType="end"/>
    </w:r>
    <w:r w:rsidR="00783ADB" w:rsidRPr="006E7050">
      <w:rPr>
        <w:rFonts w:cs="Calibri"/>
        <w:lang w:val="en-US"/>
      </w:rPr>
      <w:t xml:space="preserve"> | </w:t>
    </w:r>
    <w:r w:rsidR="001F4703">
      <w:rPr>
        <w:rFonts w:cs="Calibri"/>
      </w:rPr>
      <w:fldChar w:fldCharType="begin"/>
    </w:r>
    <w:r w:rsidR="001F4703" w:rsidRPr="006E7050">
      <w:rPr>
        <w:rFonts w:cs="Calibri"/>
        <w:lang w:val="en-US"/>
      </w:rPr>
      <w:instrText xml:space="preserve"> DOCPROPERTY  DaneJednostki9  \* MERGEFORMAT </w:instrText>
    </w:r>
    <w:r w:rsidR="001F4703">
      <w:rPr>
        <w:rFonts w:cs="Calibri"/>
      </w:rPr>
      <w:fldChar w:fldCharType="separate"/>
    </w:r>
    <w:r w:rsidR="000A337B">
      <w:rPr>
        <w:rFonts w:cs="Calibri"/>
        <w:lang w:val="en-US"/>
      </w:rPr>
      <w:t>www.malopolskie.kas.gov.pl | ADE AE:PL-78514-69777-WGGFS-30 |</w:t>
    </w:r>
    <w:r w:rsidR="001F4703">
      <w:rPr>
        <w:rFonts w:cs="Calibri"/>
      </w:rPr>
      <w:fldChar w:fldCharType="end"/>
    </w:r>
    <w:r w:rsidR="00A340C3" w:rsidRPr="006E7050">
      <w:rPr>
        <w:rFonts w:cs="Calibri"/>
        <w:lang w:val="en-US"/>
      </w:rPr>
      <w:tab/>
    </w:r>
  </w:p>
  <w:p w14:paraId="18B2E48B" w14:textId="64B3A0FE" w:rsidR="001F4703" w:rsidRDefault="001F4703" w:rsidP="00474BE4">
    <w:pPr>
      <w:pStyle w:val="StopkaKAS"/>
      <w:pBdr>
        <w:left w:val="none" w:sz="0" w:space="0" w:color="auto"/>
      </w:pBdr>
      <w:ind w:left="0" w:right="650"/>
      <w:rPr>
        <w:rFonts w:cs="Calibri"/>
      </w:rPr>
    </w:pPr>
    <w:r>
      <w:rPr>
        <w:rFonts w:cs="Calibri"/>
      </w:rPr>
      <w:fldChar w:fldCharType="begin"/>
    </w:r>
    <w:r>
      <w:rPr>
        <w:rFonts w:cs="Calibri"/>
      </w:rPr>
      <w:instrText xml:space="preserve"> DOCPROPERTY  DaneJednostki1  \* MERGEFORMAT </w:instrText>
    </w:r>
    <w:r>
      <w:rPr>
        <w:rFonts w:cs="Calibri"/>
      </w:rPr>
      <w:fldChar w:fldCharType="separate"/>
    </w:r>
    <w:r w:rsidR="000A337B">
      <w:rPr>
        <w:rFonts w:cs="Calibri"/>
      </w:rPr>
      <w:t>Izba Administracji Skarbowej w Krakowie</w:t>
    </w:r>
    <w:r>
      <w:rPr>
        <w:rFonts w:cs="Calibri"/>
      </w:rPr>
      <w:fldChar w:fldCharType="end"/>
    </w:r>
    <w:r>
      <w:rPr>
        <w:rFonts w:cs="Calibri"/>
      </w:rPr>
      <w:t xml:space="preserve">, ul. </w:t>
    </w:r>
    <w:r>
      <w:rPr>
        <w:rFonts w:cs="Calibri"/>
      </w:rPr>
      <w:fldChar w:fldCharType="begin"/>
    </w:r>
    <w:r>
      <w:rPr>
        <w:rFonts w:cs="Calibri"/>
      </w:rPr>
      <w:instrText xml:space="preserve"> DOCPROPERTY  DaneJednostki4  \* MERGEFORMAT </w:instrText>
    </w:r>
    <w:r>
      <w:rPr>
        <w:rFonts w:cs="Calibri"/>
      </w:rPr>
      <w:fldChar w:fldCharType="separate"/>
    </w:r>
    <w:r w:rsidR="000A337B">
      <w:rPr>
        <w:rFonts w:cs="Calibri"/>
      </w:rPr>
      <w:t>Wiślna</w:t>
    </w:r>
    <w:r>
      <w:rPr>
        <w:rFonts w:cs="Calibri"/>
      </w:rPr>
      <w:fldChar w:fldCharType="end"/>
    </w:r>
    <w:r>
      <w:rPr>
        <w:rFonts w:cs="Calibri"/>
      </w:rPr>
      <w:t xml:space="preserve"> </w:t>
    </w:r>
    <w:r>
      <w:rPr>
        <w:rFonts w:cs="Calibri"/>
      </w:rPr>
      <w:fldChar w:fldCharType="begin"/>
    </w:r>
    <w:r>
      <w:rPr>
        <w:rFonts w:cs="Calibri"/>
      </w:rPr>
      <w:instrText xml:space="preserve"> DOCPROPERTY  DaneJednostki5  \* MERGEFORMAT </w:instrText>
    </w:r>
    <w:r>
      <w:rPr>
        <w:rFonts w:cs="Calibri"/>
      </w:rPr>
      <w:fldChar w:fldCharType="separate"/>
    </w:r>
    <w:r w:rsidR="000A337B">
      <w:rPr>
        <w:rFonts w:cs="Calibri"/>
      </w:rPr>
      <w:t>7</w:t>
    </w:r>
    <w:r>
      <w:rPr>
        <w:rFonts w:cs="Calibri"/>
      </w:rPr>
      <w:fldChar w:fldCharType="end"/>
    </w:r>
    <w:r>
      <w:rPr>
        <w:rFonts w:cs="Calibri"/>
      </w:rPr>
      <w:t xml:space="preserve">, </w:t>
    </w:r>
    <w:r>
      <w:rPr>
        <w:rFonts w:cs="Calibri"/>
      </w:rPr>
      <w:fldChar w:fldCharType="begin"/>
    </w:r>
    <w:r>
      <w:rPr>
        <w:rFonts w:cs="Calibri"/>
      </w:rPr>
      <w:instrText xml:space="preserve"> DOCPROPERTY  DaneJednostki3  \* MERGEFORMAT </w:instrText>
    </w:r>
    <w:r>
      <w:rPr>
        <w:rFonts w:cs="Calibri"/>
      </w:rPr>
      <w:fldChar w:fldCharType="separate"/>
    </w:r>
    <w:r w:rsidR="000A337B">
      <w:rPr>
        <w:rFonts w:cs="Calibri"/>
      </w:rPr>
      <w:t>31-007</w:t>
    </w:r>
    <w:r>
      <w:rPr>
        <w:rFonts w:cs="Calibri"/>
      </w:rPr>
      <w:fldChar w:fldCharType="end"/>
    </w:r>
    <w:r>
      <w:rPr>
        <w:rFonts w:cs="Calibri"/>
      </w:rPr>
      <w:t xml:space="preserve"> </w:t>
    </w:r>
    <w:r>
      <w:rPr>
        <w:rFonts w:cs="Calibri"/>
      </w:rPr>
      <w:fldChar w:fldCharType="begin"/>
    </w:r>
    <w:r>
      <w:rPr>
        <w:rFonts w:cs="Calibri"/>
      </w:rPr>
      <w:instrText xml:space="preserve"> DOCPROPERTY  DaneJednostki2  \* MERGEFORMAT </w:instrText>
    </w:r>
    <w:r>
      <w:rPr>
        <w:rFonts w:cs="Calibri"/>
      </w:rPr>
      <w:fldChar w:fldCharType="separate"/>
    </w:r>
    <w:r w:rsidR="000A337B">
      <w:rPr>
        <w:rFonts w:cs="Calibri"/>
      </w:rPr>
      <w:t>Kraków</w:t>
    </w:r>
    <w:r>
      <w:rPr>
        <w:rFonts w:cs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9DCCB8" w14:textId="77777777" w:rsidR="00BE5126" w:rsidRDefault="00BE5126">
      <w:pPr>
        <w:spacing w:after="0" w:line="240" w:lineRule="auto"/>
      </w:pPr>
      <w:r>
        <w:separator/>
      </w:r>
    </w:p>
  </w:footnote>
  <w:footnote w:type="continuationSeparator" w:id="0">
    <w:p w14:paraId="52739257" w14:textId="77777777" w:rsidR="00BE5126" w:rsidRDefault="00BE51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2C691D"/>
    <w:multiLevelType w:val="multilevel"/>
    <w:tmpl w:val="EF96FE5E"/>
    <w:lvl w:ilvl="0">
      <w:numFmt w:val="bullet"/>
      <w:pStyle w:val="3WyliczeniaKAS"/>
      <w:lvlText w:val="•"/>
      <w:lvlJc w:val="left"/>
      <w:pPr>
        <w:tabs>
          <w:tab w:val="num" w:pos="0"/>
        </w:tabs>
        <w:ind w:left="1070" w:hanging="710"/>
      </w:pPr>
      <w:rPr>
        <w:rFonts w:ascii="Calibri" w:hAnsi="Calibri" w:cs="Calibri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4274AD5"/>
    <w:multiLevelType w:val="hybridMultilevel"/>
    <w:tmpl w:val="51C668E4"/>
    <w:lvl w:ilvl="0" w:tplc="49BAB154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815BF1"/>
    <w:multiLevelType w:val="hybridMultilevel"/>
    <w:tmpl w:val="A23450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D96343"/>
    <w:multiLevelType w:val="multilevel"/>
    <w:tmpl w:val="BC4AE11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28545F78"/>
    <w:multiLevelType w:val="hybridMultilevel"/>
    <w:tmpl w:val="A23450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F0789"/>
    <w:multiLevelType w:val="hybridMultilevel"/>
    <w:tmpl w:val="93186E6A"/>
    <w:lvl w:ilvl="0" w:tplc="49BAB154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8B197B"/>
    <w:multiLevelType w:val="hybridMultilevel"/>
    <w:tmpl w:val="898EA9E4"/>
    <w:lvl w:ilvl="0" w:tplc="01D2312A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1446E7"/>
    <w:multiLevelType w:val="multilevel"/>
    <w:tmpl w:val="991A09F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45157ACC"/>
    <w:multiLevelType w:val="multilevel"/>
    <w:tmpl w:val="A65ED122"/>
    <w:lvl w:ilvl="0">
      <w:start w:val="1"/>
      <w:numFmt w:val="decimal"/>
      <w:pStyle w:val="1NumerowanieKAS"/>
      <w:lvlText w:val="%1."/>
      <w:lvlJc w:val="left"/>
      <w:pPr>
        <w:tabs>
          <w:tab w:val="num" w:pos="284"/>
        </w:tabs>
        <w:ind w:left="284" w:hanging="284"/>
      </w:pPr>
      <w:rPr>
        <w:rFonts w:ascii="Calibri" w:hAnsi="Calibri"/>
        <w:sz w:val="24"/>
      </w:rPr>
    </w:lvl>
    <w:lvl w:ilvl="1">
      <w:start w:val="1"/>
      <w:numFmt w:val="decimal"/>
      <w:pStyle w:val="2NumerowanieKAS"/>
      <w:lvlText w:val="%2)"/>
      <w:lvlJc w:val="left"/>
      <w:pPr>
        <w:tabs>
          <w:tab w:val="num" w:pos="568"/>
        </w:tabs>
        <w:ind w:left="568" w:hanging="284"/>
      </w:pPr>
      <w:rPr>
        <w:rFonts w:ascii="Calibri" w:hAnsi="Calibri"/>
        <w:color w:val="000000" w:themeColor="text1"/>
        <w:sz w:val="24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ascii="Calibri" w:hAnsi="Calibri"/>
        <w:sz w:val="24"/>
      </w:rPr>
    </w:lvl>
    <w:lvl w:ilvl="3">
      <w:start w:val="1"/>
      <w:numFmt w:val="bullet"/>
      <w:lvlText w:val=""/>
      <w:lvlJc w:val="left"/>
      <w:pPr>
        <w:tabs>
          <w:tab w:val="num" w:pos="1136"/>
        </w:tabs>
        <w:ind w:left="1136" w:hanging="284"/>
      </w:pPr>
      <w:rPr>
        <w:rFonts w:ascii="Symbol" w:hAnsi="Symbol" w:cs="Symbol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1420"/>
        </w:tabs>
        <w:ind w:left="1420" w:hanging="284"/>
      </w:pPr>
    </w:lvl>
    <w:lvl w:ilvl="5">
      <w:start w:val="1"/>
      <w:numFmt w:val="lowerRoman"/>
      <w:lvlText w:val="%6."/>
      <w:lvlJc w:val="right"/>
      <w:pPr>
        <w:tabs>
          <w:tab w:val="num" w:pos="1704"/>
        </w:tabs>
        <w:ind w:left="1704" w:hanging="284"/>
      </w:pPr>
    </w:lvl>
    <w:lvl w:ilvl="6">
      <w:start w:val="1"/>
      <w:numFmt w:val="decimal"/>
      <w:lvlText w:val="%7."/>
      <w:lvlJc w:val="left"/>
      <w:pPr>
        <w:tabs>
          <w:tab w:val="num" w:pos="1988"/>
        </w:tabs>
        <w:ind w:left="1988" w:hanging="284"/>
      </w:pPr>
    </w:lvl>
    <w:lvl w:ilvl="7">
      <w:start w:val="1"/>
      <w:numFmt w:val="lowerLetter"/>
      <w:lvlText w:val="%8."/>
      <w:lvlJc w:val="left"/>
      <w:pPr>
        <w:tabs>
          <w:tab w:val="num" w:pos="2272"/>
        </w:tabs>
        <w:ind w:left="2272" w:hanging="284"/>
      </w:pPr>
    </w:lvl>
    <w:lvl w:ilvl="8">
      <w:start w:val="1"/>
      <w:numFmt w:val="lowerRoman"/>
      <w:lvlText w:val="%9."/>
      <w:lvlJc w:val="right"/>
      <w:pPr>
        <w:tabs>
          <w:tab w:val="num" w:pos="2556"/>
        </w:tabs>
        <w:ind w:left="2556" w:hanging="284"/>
      </w:pPr>
    </w:lvl>
  </w:abstractNum>
  <w:abstractNum w:abstractNumId="9" w15:restartNumberingAfterBreak="0">
    <w:nsid w:val="4AD771B1"/>
    <w:multiLevelType w:val="hybridMultilevel"/>
    <w:tmpl w:val="141AA7B8"/>
    <w:lvl w:ilvl="0" w:tplc="B7AE2B72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4742D1"/>
    <w:multiLevelType w:val="multilevel"/>
    <w:tmpl w:val="D3C0EB5E"/>
    <w:lvl w:ilvl="0">
      <w:start w:val="1"/>
      <w:numFmt w:val="decimal"/>
      <w:lvlText w:val="%1."/>
      <w:lvlJc w:val="left"/>
      <w:pPr>
        <w:ind w:left="108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hint="default"/>
      </w:rPr>
    </w:lvl>
  </w:abstractNum>
  <w:abstractNum w:abstractNumId="11" w15:restartNumberingAfterBreak="0">
    <w:nsid w:val="4E75230F"/>
    <w:multiLevelType w:val="hybridMultilevel"/>
    <w:tmpl w:val="81F648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F3E12C9"/>
    <w:multiLevelType w:val="hybridMultilevel"/>
    <w:tmpl w:val="51C668E4"/>
    <w:lvl w:ilvl="0" w:tplc="49BAB154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5F6AC2"/>
    <w:multiLevelType w:val="hybridMultilevel"/>
    <w:tmpl w:val="E6829B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112BDA"/>
    <w:multiLevelType w:val="multilevel"/>
    <w:tmpl w:val="F95CFB48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ascii="Calibri" w:hAnsi="Calibri"/>
        <w:sz w:val="24"/>
      </w:rPr>
    </w:lvl>
    <w:lvl w:ilvl="1">
      <w:start w:val="1"/>
      <w:numFmt w:val="decimal"/>
      <w:lvlText w:val="%2)"/>
      <w:lvlJc w:val="left"/>
      <w:pPr>
        <w:tabs>
          <w:tab w:val="num" w:pos="568"/>
        </w:tabs>
        <w:ind w:left="568" w:hanging="284"/>
      </w:pPr>
      <w:rPr>
        <w:rFonts w:ascii="Calibri" w:hAnsi="Calibri"/>
        <w:color w:val="000000" w:themeColor="text1"/>
        <w:sz w:val="24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ascii="Calibri" w:hAnsi="Calibri"/>
        <w:sz w:val="24"/>
      </w:rPr>
    </w:lvl>
    <w:lvl w:ilvl="3">
      <w:start w:val="1"/>
      <w:numFmt w:val="bullet"/>
      <w:lvlText w:val=""/>
      <w:lvlJc w:val="left"/>
      <w:pPr>
        <w:tabs>
          <w:tab w:val="num" w:pos="1136"/>
        </w:tabs>
        <w:ind w:left="1136" w:hanging="284"/>
      </w:pPr>
      <w:rPr>
        <w:rFonts w:ascii="Symbol" w:hAnsi="Symbol" w:cs="Symbol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1420"/>
        </w:tabs>
        <w:ind w:left="1420" w:hanging="284"/>
      </w:pPr>
    </w:lvl>
    <w:lvl w:ilvl="5">
      <w:start w:val="1"/>
      <w:numFmt w:val="lowerRoman"/>
      <w:lvlText w:val="%6."/>
      <w:lvlJc w:val="right"/>
      <w:pPr>
        <w:tabs>
          <w:tab w:val="num" w:pos="1704"/>
        </w:tabs>
        <w:ind w:left="1704" w:hanging="284"/>
      </w:pPr>
    </w:lvl>
    <w:lvl w:ilvl="6">
      <w:start w:val="1"/>
      <w:numFmt w:val="decimal"/>
      <w:lvlText w:val="%7."/>
      <w:lvlJc w:val="left"/>
      <w:pPr>
        <w:tabs>
          <w:tab w:val="num" w:pos="1988"/>
        </w:tabs>
        <w:ind w:left="1988" w:hanging="284"/>
      </w:pPr>
    </w:lvl>
    <w:lvl w:ilvl="7">
      <w:start w:val="1"/>
      <w:numFmt w:val="lowerLetter"/>
      <w:lvlText w:val="%8."/>
      <w:lvlJc w:val="left"/>
      <w:pPr>
        <w:tabs>
          <w:tab w:val="num" w:pos="2272"/>
        </w:tabs>
        <w:ind w:left="2272" w:hanging="284"/>
      </w:pPr>
    </w:lvl>
    <w:lvl w:ilvl="8">
      <w:start w:val="1"/>
      <w:numFmt w:val="lowerRoman"/>
      <w:lvlText w:val="%9."/>
      <w:lvlJc w:val="right"/>
      <w:pPr>
        <w:tabs>
          <w:tab w:val="num" w:pos="2556"/>
        </w:tabs>
        <w:ind w:left="2556" w:hanging="284"/>
      </w:pPr>
    </w:lvl>
  </w:abstractNum>
  <w:abstractNum w:abstractNumId="15" w15:restartNumberingAfterBreak="0">
    <w:nsid w:val="78576B49"/>
    <w:multiLevelType w:val="hybridMultilevel"/>
    <w:tmpl w:val="A23450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10"/>
  </w:num>
  <w:num w:numId="4">
    <w:abstractNumId w:val="3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11"/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</w:num>
  <w:num w:numId="14">
    <w:abstractNumId w:val="5"/>
    <w:lvlOverride w:ilvl="0">
      <w:startOverride w:val="1"/>
    </w:lvlOverride>
  </w:num>
  <w:num w:numId="15">
    <w:abstractNumId w:val="6"/>
    <w:lvlOverride w:ilvl="0">
      <w:startOverride w:val="1"/>
    </w:lvlOverride>
  </w:num>
  <w:num w:numId="16">
    <w:abstractNumId w:val="5"/>
  </w:num>
  <w:num w:numId="17">
    <w:abstractNumId w:val="5"/>
  </w:num>
  <w:num w:numId="18">
    <w:abstractNumId w:val="5"/>
    <w:lvlOverride w:ilvl="0">
      <w:startOverride w:val="1"/>
    </w:lvlOverride>
  </w:num>
  <w:num w:numId="19">
    <w:abstractNumId w:val="12"/>
  </w:num>
  <w:num w:numId="20">
    <w:abstractNumId w:val="1"/>
  </w:num>
  <w:num w:numId="21">
    <w:abstractNumId w:val="9"/>
  </w:num>
  <w:num w:numId="22">
    <w:abstractNumId w:val="9"/>
    <w:lvlOverride w:ilvl="0">
      <w:startOverride w:val="1"/>
    </w:lvlOverride>
  </w:num>
  <w:num w:numId="23">
    <w:abstractNumId w:val="5"/>
  </w:num>
  <w:num w:numId="24">
    <w:abstractNumId w:val="0"/>
  </w:num>
  <w:num w:numId="25">
    <w:abstractNumId w:val="4"/>
  </w:num>
  <w:num w:numId="26">
    <w:abstractNumId w:val="15"/>
  </w:num>
  <w:num w:numId="27">
    <w:abstractNumId w:val="14"/>
  </w:num>
  <w:num w:numId="28">
    <w:abstractNumId w:val="14"/>
  </w:num>
  <w:num w:numId="29">
    <w:abstractNumId w:val="2"/>
  </w:num>
  <w:num w:numId="30">
    <w:abstractNumId w:val="8"/>
  </w:num>
  <w:num w:numId="31">
    <w:abstractNumId w:val="8"/>
  </w:num>
  <w:num w:numId="32">
    <w:abstractNumId w:val="8"/>
  </w:num>
  <w:num w:numId="33">
    <w:abstractNumId w:val="0"/>
  </w:num>
  <w:num w:numId="34">
    <w:abstractNumId w:val="8"/>
  </w:num>
  <w:num w:numId="35">
    <w:abstractNumId w:val="8"/>
  </w:num>
  <w:num w:numId="36">
    <w:abstractNumId w:val="0"/>
  </w:num>
  <w:num w:numId="3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10D9"/>
    <w:rsid w:val="00006373"/>
    <w:rsid w:val="00012565"/>
    <w:rsid w:val="0001671B"/>
    <w:rsid w:val="000205E3"/>
    <w:rsid w:val="0003298A"/>
    <w:rsid w:val="00033A67"/>
    <w:rsid w:val="000430B8"/>
    <w:rsid w:val="00052ED9"/>
    <w:rsid w:val="00081279"/>
    <w:rsid w:val="000846AF"/>
    <w:rsid w:val="000851D3"/>
    <w:rsid w:val="000A337B"/>
    <w:rsid w:val="000B2684"/>
    <w:rsid w:val="000B5B6A"/>
    <w:rsid w:val="000D1AF8"/>
    <w:rsid w:val="000D48AF"/>
    <w:rsid w:val="000D58AA"/>
    <w:rsid w:val="000E0EA5"/>
    <w:rsid w:val="000E1827"/>
    <w:rsid w:val="001036F2"/>
    <w:rsid w:val="00106C5B"/>
    <w:rsid w:val="00115064"/>
    <w:rsid w:val="001163AF"/>
    <w:rsid w:val="0012238F"/>
    <w:rsid w:val="00151002"/>
    <w:rsid w:val="001543FB"/>
    <w:rsid w:val="00171907"/>
    <w:rsid w:val="0018312F"/>
    <w:rsid w:val="001A5455"/>
    <w:rsid w:val="001B5683"/>
    <w:rsid w:val="001D1136"/>
    <w:rsid w:val="001E373A"/>
    <w:rsid w:val="001E6180"/>
    <w:rsid w:val="001F4703"/>
    <w:rsid w:val="00204C4B"/>
    <w:rsid w:val="00232008"/>
    <w:rsid w:val="00247E53"/>
    <w:rsid w:val="002510EE"/>
    <w:rsid w:val="002547E8"/>
    <w:rsid w:val="002719BE"/>
    <w:rsid w:val="0028269C"/>
    <w:rsid w:val="00282E4F"/>
    <w:rsid w:val="00291066"/>
    <w:rsid w:val="0029588E"/>
    <w:rsid w:val="002A1F75"/>
    <w:rsid w:val="002F2579"/>
    <w:rsid w:val="002F7155"/>
    <w:rsid w:val="00315465"/>
    <w:rsid w:val="003310F5"/>
    <w:rsid w:val="00335AFE"/>
    <w:rsid w:val="00351051"/>
    <w:rsid w:val="00357AC7"/>
    <w:rsid w:val="00380564"/>
    <w:rsid w:val="00392CA6"/>
    <w:rsid w:val="003C6D5F"/>
    <w:rsid w:val="003C734D"/>
    <w:rsid w:val="003E1641"/>
    <w:rsid w:val="003F0285"/>
    <w:rsid w:val="003F3DF9"/>
    <w:rsid w:val="0040113D"/>
    <w:rsid w:val="00420D8C"/>
    <w:rsid w:val="00432B81"/>
    <w:rsid w:val="00433528"/>
    <w:rsid w:val="004430B1"/>
    <w:rsid w:val="00451BD5"/>
    <w:rsid w:val="00453E5C"/>
    <w:rsid w:val="004569A7"/>
    <w:rsid w:val="00462B4D"/>
    <w:rsid w:val="00474505"/>
    <w:rsid w:val="00474BE4"/>
    <w:rsid w:val="00482369"/>
    <w:rsid w:val="00496BAB"/>
    <w:rsid w:val="00497712"/>
    <w:rsid w:val="004A0136"/>
    <w:rsid w:val="004C0AFF"/>
    <w:rsid w:val="004D3BCB"/>
    <w:rsid w:val="004D5079"/>
    <w:rsid w:val="004E16CB"/>
    <w:rsid w:val="004E5E84"/>
    <w:rsid w:val="005330BE"/>
    <w:rsid w:val="0053760A"/>
    <w:rsid w:val="00552552"/>
    <w:rsid w:val="00561C21"/>
    <w:rsid w:val="005761CB"/>
    <w:rsid w:val="00587D8A"/>
    <w:rsid w:val="005927F3"/>
    <w:rsid w:val="005A0C0D"/>
    <w:rsid w:val="005A2525"/>
    <w:rsid w:val="005B2B57"/>
    <w:rsid w:val="005B57CE"/>
    <w:rsid w:val="005C7FD1"/>
    <w:rsid w:val="005D70CA"/>
    <w:rsid w:val="00606D6B"/>
    <w:rsid w:val="00617770"/>
    <w:rsid w:val="006206E8"/>
    <w:rsid w:val="00625061"/>
    <w:rsid w:val="006553CE"/>
    <w:rsid w:val="00664F4A"/>
    <w:rsid w:val="00681381"/>
    <w:rsid w:val="00687DE4"/>
    <w:rsid w:val="006B2312"/>
    <w:rsid w:val="006D0EA1"/>
    <w:rsid w:val="006D15DB"/>
    <w:rsid w:val="006D3F71"/>
    <w:rsid w:val="006D7A98"/>
    <w:rsid w:val="006E2543"/>
    <w:rsid w:val="006E453A"/>
    <w:rsid w:val="006E7050"/>
    <w:rsid w:val="006F75FC"/>
    <w:rsid w:val="00702202"/>
    <w:rsid w:val="007104DF"/>
    <w:rsid w:val="0071176D"/>
    <w:rsid w:val="00712D7B"/>
    <w:rsid w:val="007133A9"/>
    <w:rsid w:val="00720CF1"/>
    <w:rsid w:val="00735BA1"/>
    <w:rsid w:val="00737D3C"/>
    <w:rsid w:val="00766965"/>
    <w:rsid w:val="00783ADB"/>
    <w:rsid w:val="0079151F"/>
    <w:rsid w:val="0079768D"/>
    <w:rsid w:val="007B50CB"/>
    <w:rsid w:val="007B592A"/>
    <w:rsid w:val="007B5E2C"/>
    <w:rsid w:val="007C29ED"/>
    <w:rsid w:val="007D712D"/>
    <w:rsid w:val="008010D0"/>
    <w:rsid w:val="00817561"/>
    <w:rsid w:val="00826410"/>
    <w:rsid w:val="00847A14"/>
    <w:rsid w:val="00850F01"/>
    <w:rsid w:val="00860704"/>
    <w:rsid w:val="00882751"/>
    <w:rsid w:val="00883AA1"/>
    <w:rsid w:val="008A5185"/>
    <w:rsid w:val="008B0D38"/>
    <w:rsid w:val="008B4129"/>
    <w:rsid w:val="008C0114"/>
    <w:rsid w:val="008C116E"/>
    <w:rsid w:val="008C25BF"/>
    <w:rsid w:val="008C5C23"/>
    <w:rsid w:val="00901155"/>
    <w:rsid w:val="0092550A"/>
    <w:rsid w:val="00937951"/>
    <w:rsid w:val="009465BA"/>
    <w:rsid w:val="009630DB"/>
    <w:rsid w:val="00967018"/>
    <w:rsid w:val="009751F8"/>
    <w:rsid w:val="00985C2A"/>
    <w:rsid w:val="009D4C6A"/>
    <w:rsid w:val="009D6FC8"/>
    <w:rsid w:val="009E150D"/>
    <w:rsid w:val="009F27B9"/>
    <w:rsid w:val="00A02B4A"/>
    <w:rsid w:val="00A1375B"/>
    <w:rsid w:val="00A207F9"/>
    <w:rsid w:val="00A21BFF"/>
    <w:rsid w:val="00A340C3"/>
    <w:rsid w:val="00A3627D"/>
    <w:rsid w:val="00A4257B"/>
    <w:rsid w:val="00A44868"/>
    <w:rsid w:val="00A506CF"/>
    <w:rsid w:val="00A9085A"/>
    <w:rsid w:val="00AA7D90"/>
    <w:rsid w:val="00AB07CD"/>
    <w:rsid w:val="00AB4139"/>
    <w:rsid w:val="00AC3B2F"/>
    <w:rsid w:val="00AC58FF"/>
    <w:rsid w:val="00AF06A4"/>
    <w:rsid w:val="00AF384F"/>
    <w:rsid w:val="00B054ED"/>
    <w:rsid w:val="00B12D3A"/>
    <w:rsid w:val="00B33851"/>
    <w:rsid w:val="00B356CC"/>
    <w:rsid w:val="00B35729"/>
    <w:rsid w:val="00B411C2"/>
    <w:rsid w:val="00B41972"/>
    <w:rsid w:val="00B607AA"/>
    <w:rsid w:val="00B66293"/>
    <w:rsid w:val="00B73C65"/>
    <w:rsid w:val="00BA0606"/>
    <w:rsid w:val="00BA5BC7"/>
    <w:rsid w:val="00BA62C3"/>
    <w:rsid w:val="00BB32C2"/>
    <w:rsid w:val="00BC28CE"/>
    <w:rsid w:val="00BC29B6"/>
    <w:rsid w:val="00BC4A30"/>
    <w:rsid w:val="00BE5126"/>
    <w:rsid w:val="00BF10B5"/>
    <w:rsid w:val="00BF683A"/>
    <w:rsid w:val="00BF7655"/>
    <w:rsid w:val="00C20797"/>
    <w:rsid w:val="00C57321"/>
    <w:rsid w:val="00C63A08"/>
    <w:rsid w:val="00C73C72"/>
    <w:rsid w:val="00CA137E"/>
    <w:rsid w:val="00CA44EF"/>
    <w:rsid w:val="00CA70FB"/>
    <w:rsid w:val="00CD413A"/>
    <w:rsid w:val="00CD542E"/>
    <w:rsid w:val="00CE10D9"/>
    <w:rsid w:val="00CE2329"/>
    <w:rsid w:val="00CE70FC"/>
    <w:rsid w:val="00CE751F"/>
    <w:rsid w:val="00D052CB"/>
    <w:rsid w:val="00D27404"/>
    <w:rsid w:val="00D811FA"/>
    <w:rsid w:val="00D87C9E"/>
    <w:rsid w:val="00D91DE1"/>
    <w:rsid w:val="00D9267F"/>
    <w:rsid w:val="00D9366C"/>
    <w:rsid w:val="00DD0A1B"/>
    <w:rsid w:val="00DF23BD"/>
    <w:rsid w:val="00E01580"/>
    <w:rsid w:val="00E031AF"/>
    <w:rsid w:val="00E15AD3"/>
    <w:rsid w:val="00E20D80"/>
    <w:rsid w:val="00E213B7"/>
    <w:rsid w:val="00E36C44"/>
    <w:rsid w:val="00E464EE"/>
    <w:rsid w:val="00E466DB"/>
    <w:rsid w:val="00E50FD8"/>
    <w:rsid w:val="00E7037E"/>
    <w:rsid w:val="00E718A6"/>
    <w:rsid w:val="00E73901"/>
    <w:rsid w:val="00EB3B6A"/>
    <w:rsid w:val="00EB7A0C"/>
    <w:rsid w:val="00ED7EBC"/>
    <w:rsid w:val="00EE25A8"/>
    <w:rsid w:val="00EF3396"/>
    <w:rsid w:val="00F219AF"/>
    <w:rsid w:val="00F309F5"/>
    <w:rsid w:val="00F45052"/>
    <w:rsid w:val="00F46CB5"/>
    <w:rsid w:val="00F546E3"/>
    <w:rsid w:val="00F765C0"/>
    <w:rsid w:val="00F874A5"/>
    <w:rsid w:val="00F97BC6"/>
    <w:rsid w:val="00FA2DD6"/>
    <w:rsid w:val="00FB47BB"/>
    <w:rsid w:val="00FE0C36"/>
    <w:rsid w:val="00FE7323"/>
    <w:rsid w:val="00FF5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C17BE8"/>
  <w15:docId w15:val="{BC8DB8FF-82F3-478E-B2DE-6B07A606EE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F219AF"/>
    <w:pPr>
      <w:spacing w:after="160" w:line="259" w:lineRule="auto"/>
    </w:pPr>
  </w:style>
  <w:style w:type="paragraph" w:styleId="Nagwek1">
    <w:name w:val="heading 1"/>
    <w:basedOn w:val="Normalny"/>
    <w:next w:val="Normalny"/>
    <w:link w:val="Nagwek1Znak"/>
    <w:uiPriority w:val="9"/>
    <w:rsid w:val="00BA0606"/>
    <w:pPr>
      <w:keepNext/>
      <w:keepLines/>
      <w:spacing w:before="240" w:after="0" w:line="276" w:lineRule="auto"/>
      <w:outlineLvl w:val="0"/>
    </w:pPr>
    <w:rPr>
      <w:rFonts w:eastAsiaTheme="majorEastAsia" w:cstheme="majorBidi"/>
      <w:b/>
      <w:sz w:val="32"/>
      <w:szCs w:val="32"/>
    </w:rPr>
  </w:style>
  <w:style w:type="paragraph" w:styleId="Nagwek2">
    <w:name w:val="heading 2"/>
    <w:basedOn w:val="Normalny"/>
    <w:next w:val="Tekstpodstawowy"/>
    <w:link w:val="Nagwek2Znak"/>
    <w:uiPriority w:val="9"/>
    <w:unhideWhenUsed/>
    <w:rsid w:val="007B5E2C"/>
    <w:pPr>
      <w:keepNext/>
      <w:keepLines/>
      <w:spacing w:before="240" w:after="0" w:line="276" w:lineRule="auto"/>
      <w:outlineLvl w:val="1"/>
    </w:pPr>
    <w:rPr>
      <w:rFonts w:eastAsiaTheme="majorEastAsia" w:cstheme="majorBidi"/>
      <w:b/>
      <w:color w:val="E31837"/>
      <w:sz w:val="28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qFormat/>
    <w:rsid w:val="00BA0606"/>
    <w:rPr>
      <w:rFonts w:eastAsiaTheme="majorEastAsia" w:cstheme="majorBidi"/>
      <w:b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7B5E2C"/>
    <w:rPr>
      <w:rFonts w:eastAsiaTheme="majorEastAsia" w:cstheme="majorBidi"/>
      <w:b/>
      <w:color w:val="E31837"/>
      <w:sz w:val="28"/>
      <w:szCs w:val="26"/>
    </w:rPr>
  </w:style>
  <w:style w:type="character" w:customStyle="1" w:styleId="czeinternetowe">
    <w:name w:val="Łącze internetowe"/>
    <w:basedOn w:val="Domylnaczcionkaakapitu"/>
    <w:uiPriority w:val="99"/>
    <w:unhideWhenUsed/>
    <w:rsid w:val="00311DA1"/>
    <w:rPr>
      <w:color w:val="0563C1" w:themeColor="hyperlink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1"/>
    <w:qFormat/>
    <w:rsid w:val="00311DA1"/>
    <w:rPr>
      <w:rFonts w:eastAsia="Lato" w:cs="Lato"/>
      <w:sz w:val="24"/>
    </w:rPr>
  </w:style>
  <w:style w:type="character" w:customStyle="1" w:styleId="TekstpodstawowyZnak1">
    <w:name w:val="Tekst podstawowy Znak1"/>
    <w:basedOn w:val="Domylnaczcionkaakapitu"/>
    <w:uiPriority w:val="99"/>
    <w:semiHidden/>
    <w:qFormat/>
    <w:rsid w:val="00311DA1"/>
  </w:style>
  <w:style w:type="character" w:customStyle="1" w:styleId="NagwekZnak">
    <w:name w:val="Nagłówek Znak"/>
    <w:basedOn w:val="Domylnaczcionkaakapitu"/>
    <w:link w:val="Nagwek"/>
    <w:uiPriority w:val="99"/>
    <w:qFormat/>
    <w:rsid w:val="00311DA1"/>
    <w:rPr>
      <w:rFonts w:ascii="Lato" w:eastAsia="Lato" w:hAnsi="Lato" w:cs="Lato"/>
    </w:rPr>
  </w:style>
  <w:style w:type="character" w:customStyle="1" w:styleId="NagwekZnak1">
    <w:name w:val="Nagłówek Znak1"/>
    <w:basedOn w:val="Domylnaczcionkaakapitu"/>
    <w:uiPriority w:val="99"/>
    <w:semiHidden/>
    <w:qFormat/>
    <w:rsid w:val="00311DA1"/>
  </w:style>
  <w:style w:type="character" w:customStyle="1" w:styleId="StopkaZnak">
    <w:name w:val="Stopka Znak"/>
    <w:basedOn w:val="Domylnaczcionkaakapitu"/>
    <w:link w:val="Stopka"/>
    <w:uiPriority w:val="99"/>
    <w:qFormat/>
    <w:rsid w:val="00311DA1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6D362D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311DA1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Lato" w:eastAsia="Lato" w:hAnsi="Lato" w:cs="Lato"/>
    </w:rPr>
  </w:style>
  <w:style w:type="paragraph" w:styleId="Tekstpodstawowy">
    <w:name w:val="Body Text"/>
    <w:basedOn w:val="Normalny"/>
    <w:link w:val="TekstpodstawowyZnak"/>
    <w:uiPriority w:val="1"/>
    <w:rsid w:val="00311DA1"/>
    <w:pPr>
      <w:widowControl w:val="0"/>
      <w:spacing w:after="120" w:line="240" w:lineRule="auto"/>
    </w:pPr>
    <w:rPr>
      <w:rFonts w:eastAsia="Lato" w:cs="Lato"/>
      <w:sz w:val="24"/>
    </w:r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</w:style>
  <w:style w:type="paragraph" w:styleId="Stopka">
    <w:name w:val="footer"/>
    <w:basedOn w:val="Normalny"/>
    <w:link w:val="StopkaZnak"/>
    <w:uiPriority w:val="99"/>
    <w:unhideWhenUsed/>
    <w:rsid w:val="00311DA1"/>
    <w:pPr>
      <w:tabs>
        <w:tab w:val="center" w:pos="4536"/>
        <w:tab w:val="right" w:pos="9072"/>
      </w:tabs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6D362D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Zawartoramki">
    <w:name w:val="Zawartość ramki"/>
    <w:basedOn w:val="Normalny"/>
  </w:style>
  <w:style w:type="table" w:styleId="Tabela-Siatka">
    <w:name w:val="Table Grid"/>
    <w:basedOn w:val="Standardowy"/>
    <w:uiPriority w:val="59"/>
    <w:rsid w:val="00311DA1"/>
    <w:rPr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rsid w:val="00A4257B"/>
  </w:style>
  <w:style w:type="paragraph" w:customStyle="1" w:styleId="TytupismaKAS">
    <w:name w:val="Tytuł pisma KAS"/>
    <w:basedOn w:val="Nagwek1"/>
    <w:link w:val="TytupismaKASZnak"/>
    <w:qFormat/>
    <w:rsid w:val="008A5185"/>
    <w:pPr>
      <w:contextualSpacing/>
    </w:pPr>
    <w:rPr>
      <w:rFonts w:cstheme="minorHAnsi"/>
      <w:color w:val="000000" w:themeColor="text1"/>
      <w:sz w:val="28"/>
    </w:rPr>
  </w:style>
  <w:style w:type="paragraph" w:customStyle="1" w:styleId="TekstpismaKAS">
    <w:name w:val="Tekst pisma KAS"/>
    <w:basedOn w:val="Tekstpodstawowy"/>
    <w:link w:val="TekstpismaKASZnak"/>
    <w:uiPriority w:val="1"/>
    <w:qFormat/>
    <w:rsid w:val="008A5185"/>
    <w:pPr>
      <w:spacing w:before="120" w:after="0" w:line="276" w:lineRule="auto"/>
    </w:pPr>
    <w:rPr>
      <w:rFonts w:cstheme="minorHAnsi"/>
      <w:color w:val="000000" w:themeColor="text1"/>
      <w:szCs w:val="24"/>
    </w:rPr>
  </w:style>
  <w:style w:type="character" w:customStyle="1" w:styleId="TytupismaKASZnak">
    <w:name w:val="Tytuł pisma KAS Znak"/>
    <w:basedOn w:val="Domylnaczcionkaakapitu"/>
    <w:link w:val="TytupismaKAS"/>
    <w:rsid w:val="00F219AF"/>
    <w:rPr>
      <w:rFonts w:eastAsiaTheme="majorEastAsia" w:cstheme="minorHAnsi"/>
      <w:b/>
      <w:color w:val="000000" w:themeColor="text1"/>
      <w:sz w:val="28"/>
      <w:szCs w:val="32"/>
    </w:rPr>
  </w:style>
  <w:style w:type="paragraph" w:customStyle="1" w:styleId="rdtytuKAS">
    <w:name w:val="Śródtytuł KAS"/>
    <w:basedOn w:val="Nagwek2"/>
    <w:link w:val="rdtytuKASZnak"/>
    <w:uiPriority w:val="1"/>
    <w:qFormat/>
    <w:rsid w:val="008A5185"/>
    <w:pPr>
      <w:contextualSpacing/>
    </w:pPr>
    <w:rPr>
      <w:rFonts w:cstheme="minorHAnsi"/>
      <w:color w:val="000000" w:themeColor="text1"/>
      <w:sz w:val="24"/>
    </w:rPr>
  </w:style>
  <w:style w:type="character" w:customStyle="1" w:styleId="TekstpismaKASZnak">
    <w:name w:val="Tekst pisma KAS Znak"/>
    <w:basedOn w:val="TekstpodstawowyZnak"/>
    <w:link w:val="TekstpismaKAS"/>
    <w:uiPriority w:val="1"/>
    <w:rsid w:val="00F219AF"/>
    <w:rPr>
      <w:rFonts w:eastAsia="Lato" w:cstheme="minorHAnsi"/>
      <w:color w:val="000000" w:themeColor="text1"/>
      <w:sz w:val="24"/>
      <w:szCs w:val="24"/>
    </w:rPr>
  </w:style>
  <w:style w:type="paragraph" w:customStyle="1" w:styleId="3WyliczeniaKAS">
    <w:name w:val="3 Wyliczenia KAS"/>
    <w:basedOn w:val="Normalny"/>
    <w:link w:val="3WyliczeniaKASZnak"/>
    <w:uiPriority w:val="2"/>
    <w:qFormat/>
    <w:rsid w:val="0018312F"/>
    <w:pPr>
      <w:widowControl w:val="0"/>
      <w:numPr>
        <w:numId w:val="36"/>
      </w:numPr>
      <w:spacing w:before="120" w:after="0" w:line="276" w:lineRule="auto"/>
      <w:ind w:left="284" w:hanging="284"/>
      <w:contextualSpacing/>
    </w:pPr>
    <w:rPr>
      <w:rFonts w:eastAsia="Lato" w:cstheme="minorHAnsi"/>
      <w:color w:val="000000" w:themeColor="text1"/>
      <w:sz w:val="24"/>
    </w:rPr>
  </w:style>
  <w:style w:type="character" w:customStyle="1" w:styleId="rdtytuKASZnak">
    <w:name w:val="Śródtytuł KAS Znak"/>
    <w:basedOn w:val="Nagwek2Znak"/>
    <w:link w:val="rdtytuKAS"/>
    <w:uiPriority w:val="1"/>
    <w:rsid w:val="00F219AF"/>
    <w:rPr>
      <w:rFonts w:eastAsiaTheme="majorEastAsia" w:cstheme="minorHAnsi"/>
      <w:b/>
      <w:color w:val="000000" w:themeColor="text1"/>
      <w:sz w:val="24"/>
      <w:szCs w:val="26"/>
    </w:rPr>
  </w:style>
  <w:style w:type="paragraph" w:customStyle="1" w:styleId="CytatKAS">
    <w:name w:val="Cytat KAS"/>
    <w:basedOn w:val="Normalny"/>
    <w:link w:val="CytatKASZnak"/>
    <w:uiPriority w:val="2"/>
    <w:qFormat/>
    <w:rsid w:val="008A5185"/>
    <w:pPr>
      <w:widowControl w:val="0"/>
      <w:pBdr>
        <w:left w:val="single" w:sz="4" w:space="8" w:color="auto"/>
      </w:pBdr>
      <w:spacing w:before="120" w:after="0" w:line="276" w:lineRule="auto"/>
      <w:ind w:left="454"/>
      <w:contextualSpacing/>
    </w:pPr>
    <w:rPr>
      <w:rFonts w:eastAsia="Lato" w:cstheme="minorHAnsi"/>
      <w:color w:val="000000" w:themeColor="text1"/>
    </w:rPr>
  </w:style>
  <w:style w:type="character" w:customStyle="1" w:styleId="3WyliczeniaKASZnak">
    <w:name w:val="3 Wyliczenia KAS Znak"/>
    <w:basedOn w:val="Domylnaczcionkaakapitu"/>
    <w:link w:val="3WyliczeniaKAS"/>
    <w:uiPriority w:val="2"/>
    <w:rsid w:val="0018312F"/>
    <w:rPr>
      <w:rFonts w:eastAsia="Lato" w:cstheme="minorHAnsi"/>
      <w:color w:val="000000" w:themeColor="text1"/>
      <w:sz w:val="24"/>
    </w:rPr>
  </w:style>
  <w:style w:type="character" w:customStyle="1" w:styleId="CytatKASZnak">
    <w:name w:val="Cytat KAS Znak"/>
    <w:basedOn w:val="Domylnaczcionkaakapitu"/>
    <w:link w:val="CytatKAS"/>
    <w:uiPriority w:val="2"/>
    <w:rsid w:val="00F219AF"/>
    <w:rPr>
      <w:rFonts w:eastAsia="Lato" w:cstheme="minorHAnsi"/>
      <w:color w:val="000000" w:themeColor="text1"/>
    </w:rPr>
  </w:style>
  <w:style w:type="paragraph" w:customStyle="1" w:styleId="MetrykapismaKAS">
    <w:name w:val="Metryka pisma KAS"/>
    <w:basedOn w:val="Normalny"/>
    <w:link w:val="MetrykapismaKASZnak"/>
    <w:uiPriority w:val="3"/>
    <w:qFormat/>
    <w:rsid w:val="00850F01"/>
    <w:pPr>
      <w:spacing w:after="0" w:line="240" w:lineRule="auto"/>
      <w:ind w:left="1276" w:right="5387" w:hanging="1276"/>
    </w:pPr>
    <w:rPr>
      <w:rFonts w:cstheme="minorHAnsi"/>
      <w:color w:val="000000" w:themeColor="text1"/>
    </w:rPr>
  </w:style>
  <w:style w:type="character" w:customStyle="1" w:styleId="MetrykapismaKASZnak">
    <w:name w:val="Metryka pisma KAS Znak"/>
    <w:basedOn w:val="Domylnaczcionkaakapitu"/>
    <w:link w:val="MetrykapismaKAS"/>
    <w:uiPriority w:val="3"/>
    <w:rsid w:val="00F219AF"/>
    <w:rPr>
      <w:rFonts w:cstheme="minorHAnsi"/>
      <w:color w:val="000000" w:themeColor="text1"/>
    </w:rPr>
  </w:style>
  <w:style w:type="paragraph" w:customStyle="1" w:styleId="RODOKAS">
    <w:name w:val="RODO KAS"/>
    <w:basedOn w:val="Bezodstpw"/>
    <w:link w:val="RODOKASZnak"/>
    <w:uiPriority w:val="3"/>
    <w:qFormat/>
    <w:rsid w:val="008A5185"/>
    <w:pPr>
      <w:spacing w:before="120"/>
      <w:contextualSpacing/>
    </w:pPr>
    <w:rPr>
      <w:color w:val="000000" w:themeColor="text1"/>
      <w:sz w:val="20"/>
      <w:szCs w:val="20"/>
    </w:rPr>
  </w:style>
  <w:style w:type="character" w:customStyle="1" w:styleId="BezodstpwZnak">
    <w:name w:val="Bez odstępów Znak"/>
    <w:basedOn w:val="Domylnaczcionkaakapitu"/>
    <w:link w:val="Bezodstpw"/>
    <w:uiPriority w:val="1"/>
    <w:rsid w:val="00A02B4A"/>
  </w:style>
  <w:style w:type="character" w:customStyle="1" w:styleId="RODOKASZnak">
    <w:name w:val="RODO KAS Znak"/>
    <w:basedOn w:val="BezodstpwZnak"/>
    <w:link w:val="RODOKAS"/>
    <w:uiPriority w:val="3"/>
    <w:rsid w:val="00F219AF"/>
    <w:rPr>
      <w:color w:val="000000" w:themeColor="text1"/>
      <w:sz w:val="20"/>
      <w:szCs w:val="20"/>
    </w:rPr>
  </w:style>
  <w:style w:type="paragraph" w:customStyle="1" w:styleId="StopkaKAS">
    <w:name w:val="Stopka KAS"/>
    <w:basedOn w:val="RODOKAS"/>
    <w:link w:val="StopkaKASZnak"/>
    <w:uiPriority w:val="3"/>
    <w:qFormat/>
    <w:rsid w:val="008A5185"/>
    <w:pPr>
      <w:pBdr>
        <w:left w:val="single" w:sz="4" w:space="4" w:color="auto"/>
      </w:pBdr>
      <w:ind w:left="2126"/>
    </w:pPr>
    <w:rPr>
      <w:sz w:val="18"/>
      <w:szCs w:val="18"/>
    </w:rPr>
  </w:style>
  <w:style w:type="character" w:customStyle="1" w:styleId="StopkaKASZnak">
    <w:name w:val="Stopka KAS Znak"/>
    <w:basedOn w:val="RODOKASZnak"/>
    <w:link w:val="StopkaKAS"/>
    <w:uiPriority w:val="3"/>
    <w:rsid w:val="00F219AF"/>
    <w:rPr>
      <w:color w:val="000000" w:themeColor="text1"/>
      <w:sz w:val="18"/>
      <w:szCs w:val="18"/>
    </w:rPr>
  </w:style>
  <w:style w:type="paragraph" w:styleId="Akapitzlist">
    <w:name w:val="List Paragraph"/>
    <w:basedOn w:val="Normalny"/>
    <w:uiPriority w:val="34"/>
    <w:rsid w:val="00E36C44"/>
    <w:pPr>
      <w:ind w:left="720"/>
      <w:contextualSpacing/>
    </w:pPr>
  </w:style>
  <w:style w:type="paragraph" w:customStyle="1" w:styleId="1NumerowanieKAS">
    <w:name w:val="1 Numerowanie KAS"/>
    <w:basedOn w:val="Normalny"/>
    <w:link w:val="1NumerowanieKASZnak"/>
    <w:uiPriority w:val="2"/>
    <w:qFormat/>
    <w:rsid w:val="006D0EA1"/>
    <w:pPr>
      <w:widowControl w:val="0"/>
      <w:numPr>
        <w:numId w:val="35"/>
      </w:numPr>
      <w:spacing w:before="120" w:after="0" w:line="276" w:lineRule="auto"/>
      <w:ind w:right="284"/>
      <w:contextualSpacing/>
    </w:pPr>
    <w:rPr>
      <w:rFonts w:eastAsia="Lato" w:cstheme="minorHAnsi"/>
      <w:color w:val="000000" w:themeColor="text1"/>
      <w:sz w:val="24"/>
      <w:szCs w:val="24"/>
    </w:rPr>
  </w:style>
  <w:style w:type="character" w:customStyle="1" w:styleId="1NumerowanieKASZnak">
    <w:name w:val="1 Numerowanie KAS Znak"/>
    <w:basedOn w:val="Domylnaczcionkaakapitu"/>
    <w:link w:val="1NumerowanieKAS"/>
    <w:uiPriority w:val="2"/>
    <w:qFormat/>
    <w:rsid w:val="006D0EA1"/>
    <w:rPr>
      <w:rFonts w:eastAsia="Lato" w:cstheme="minorHAnsi"/>
      <w:color w:val="000000" w:themeColor="text1"/>
      <w:sz w:val="24"/>
      <w:szCs w:val="24"/>
    </w:rPr>
  </w:style>
  <w:style w:type="paragraph" w:customStyle="1" w:styleId="2NumerowanieKAS">
    <w:name w:val="2 Numerowanie KAS"/>
    <w:basedOn w:val="Normalny"/>
    <w:link w:val="2NumerowanieKASZnak"/>
    <w:uiPriority w:val="2"/>
    <w:qFormat/>
    <w:rsid w:val="006D0EA1"/>
    <w:pPr>
      <w:widowControl w:val="0"/>
      <w:numPr>
        <w:ilvl w:val="1"/>
        <w:numId w:val="35"/>
      </w:numPr>
      <w:spacing w:before="120" w:after="0" w:line="276" w:lineRule="auto"/>
      <w:ind w:right="284"/>
      <w:contextualSpacing/>
    </w:pPr>
    <w:rPr>
      <w:rFonts w:eastAsia="Lato" w:cstheme="minorHAnsi"/>
      <w:color w:val="000000" w:themeColor="text1"/>
      <w:sz w:val="24"/>
      <w:szCs w:val="24"/>
    </w:rPr>
  </w:style>
  <w:style w:type="character" w:customStyle="1" w:styleId="2NumerowanieKASZnak">
    <w:name w:val="2 Numerowanie KAS Znak"/>
    <w:basedOn w:val="Domylnaczcionkaakapitu"/>
    <w:link w:val="2NumerowanieKAS"/>
    <w:uiPriority w:val="2"/>
    <w:qFormat/>
    <w:rsid w:val="006D0EA1"/>
    <w:rPr>
      <w:rFonts w:eastAsia="Lato" w:cstheme="minorHAnsi"/>
      <w:color w:val="000000" w:themeColor="text1"/>
      <w:sz w:val="24"/>
      <w:szCs w:val="24"/>
    </w:rPr>
  </w:style>
  <w:style w:type="table" w:customStyle="1" w:styleId="Tabela-Siatka1">
    <w:name w:val="Tabela - Siatka1"/>
    <w:basedOn w:val="Standardowy"/>
    <w:next w:val="Tabela-Siatka"/>
    <w:uiPriority w:val="39"/>
    <w:rsid w:val="00D91DE1"/>
    <w:pPr>
      <w:suppressAutoHyphens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30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0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b:BindingInformation xmlns:xsi="http://www.w3.org/2001/XMLSchema-instance" xmlns:xsd="http://www.w3.org/2001/XMLSchema" xmlns:mb="urn:nato:stanag:4778:bindinginformation:1:0" xmlns:xmime="http://www.w3.org/2005/05/xmlmime">
  <mb:MetadataBindingContainer>
    <mb:MetadataBinding>
      <mb:Metadata>
        <slab:originatorConfidentialityLabel xmlns:slab="urn:nato:stanag:4774:confidentialitymetadatalabel:1:0">
          <slab:ConfidentialityInformation ReviewDateTime="2100-01-01T00:00:00.0000000">
            <slab:PolicyIdentifier>GM-C: Stacje Robocze (4 grupy i podgrupy)</slab:PolicyIdentifier>
            <slab:Classification>InformacjePubliczneInformacjeSektoraPublicznego</slab:Classification>
          </slab:ConfidentialityInformation>
          <slab:CreationDateTime>2021-12-03T09:09:21.6386621+01:00</slab:CreationDateTime>
        </slab:originatorConfidentialityLabel>
      </mb:Metadata>
      <mb:DataReference URI=""/>
    </mb:MetadataBinding>
  </mb:MetadataBindingContainer>
</mb:BindingInformation>
</file>

<file path=customXml/itemProps1.xml><?xml version="1.0" encoding="utf-8"?>
<ds:datastoreItem xmlns:ds="http://schemas.openxmlformats.org/officeDocument/2006/customXml" ds:itemID="{49D287C9-AA90-4472-BA3B-69A610207B38}">
  <ds:schemaRefs>
    <ds:schemaRef ds:uri="http://www.w3.org/2001/XMLSchema"/>
    <ds:schemaRef ds:uri="urn:nato:stanag:4778:bindinginformation:1:0"/>
    <ds:schemaRef ds:uri="http://www.w3.org/2005/05/xmlmime"/>
    <ds:schemaRef ds:uri="urn:nato:stanag:4774:confidentialitymetadatalabel:1: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4</Pages>
  <Words>1077</Words>
  <Characters>6466</Characters>
  <Application>Microsoft Office Word</Application>
  <DocSecurity>0</DocSecurity>
  <Lines>53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PJ_wzor_KAS_12</vt:lpstr>
    </vt:vector>
  </TitlesOfParts>
  <Company/>
  <LinksUpToDate>false</LinksUpToDate>
  <CharactersWithSpaces>7528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PJ_wzor_KAS_12</dc:title>
  <dc:subject>szablon SZD – prosty język</dc:subject>
  <dc:creator>CIRF</dc:creator>
  <dc:description>Szablon wskazany w pozostałej korespondencji (w szczególności w obrębie resortu finansów)</dc:description>
  <cp:lastModifiedBy>Płaza-Wszołek Sylwia</cp:lastModifiedBy>
  <cp:revision>16</cp:revision>
  <cp:lastPrinted>2025-06-16T04:41:00Z</cp:lastPrinted>
  <dcterms:created xsi:type="dcterms:W3CDTF">2025-06-03T05:28:00Z</dcterms:created>
  <dcterms:modified xsi:type="dcterms:W3CDTF">2025-06-24T08:40:00Z</dcterms:modified>
  <cp:category>ver.3.0</cp:category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NIP">
    <vt:lpwstr>$NIP</vt:lpwstr>
  </property>
  <property fmtid="{D5CDD505-2E9C-101B-9397-08002B2CF9AE}" pid="3" name="adresPESEL">
    <vt:lpwstr>$PESEL</vt:lpwstr>
  </property>
  <property fmtid="{D5CDD505-2E9C-101B-9397-08002B2CF9AE}" pid="4" name="ZnakPisma">
    <vt:lpwstr>1201-IWW.0150.2.2025.1</vt:lpwstr>
  </property>
  <property fmtid="{D5CDD505-2E9C-101B-9397-08002B2CF9AE}" pid="5" name="UNPPisma">
    <vt:lpwstr>1201-25-082822</vt:lpwstr>
  </property>
  <property fmtid="{D5CDD505-2E9C-101B-9397-08002B2CF9AE}" pid="6" name="ZnakSprawy">
    <vt:lpwstr>1201-IWW.0150.2.2025</vt:lpwstr>
  </property>
  <property fmtid="{D5CDD505-2E9C-101B-9397-08002B2CF9AE}" pid="7" name="ZnakSprawy2">
    <vt:lpwstr>Znak sprawy: 1201-IWW.0150.2.2025</vt:lpwstr>
  </property>
  <property fmtid="{D5CDD505-2E9C-101B-9397-08002B2CF9AE}" pid="8" name="AktualnaDataSlownie">
    <vt:lpwstr>3 czerwca 2025</vt:lpwstr>
  </property>
  <property fmtid="{D5CDD505-2E9C-101B-9397-08002B2CF9AE}" pid="9" name="ZnakSprawyPrzedPrzeniesieniem">
    <vt:lpwstr/>
  </property>
  <property fmtid="{D5CDD505-2E9C-101B-9397-08002B2CF9AE}" pid="10" name="Autor">
    <vt:lpwstr>Płaza-Wszołek Sylwia</vt:lpwstr>
  </property>
  <property fmtid="{D5CDD505-2E9C-101B-9397-08002B2CF9AE}" pid="11" name="Autor2">
    <vt:lpwstr>Sylwia Płaza-Wszołek</vt:lpwstr>
  </property>
  <property fmtid="{D5CDD505-2E9C-101B-9397-08002B2CF9AE}" pid="12" name="AutorInicjaly">
    <vt:lpwstr>SP5</vt:lpwstr>
  </property>
  <property fmtid="{D5CDD505-2E9C-101B-9397-08002B2CF9AE}" pid="13" name="AutorNrTelefonu">
    <vt:lpwstr>(12) 629-01-83</vt:lpwstr>
  </property>
  <property fmtid="{D5CDD505-2E9C-101B-9397-08002B2CF9AE}" pid="14" name="AutorEmail">
    <vt:lpwstr>sylwia.plaza-wszolek@mf.gov.pl</vt:lpwstr>
  </property>
  <property fmtid="{D5CDD505-2E9C-101B-9397-08002B2CF9AE}" pid="15" name="Stanowisko">
    <vt:lpwstr>Starszy komisarz skarbowy</vt:lpwstr>
  </property>
  <property fmtid="{D5CDD505-2E9C-101B-9397-08002B2CF9AE}" pid="16" name="OpisPisma">
    <vt:lpwstr>Informacja publiczna o kontrolach wewnętrznych przeprowadzonych w IAS w Krakowie, US woj. małopolskiego i MUCS w Krakowie</vt:lpwstr>
  </property>
  <property fmtid="{D5CDD505-2E9C-101B-9397-08002B2CF9AE}" pid="17" name="Komorka">
    <vt:lpwstr>IDPW Dyrektor Izby Administracji Skarbowej w Krakowie</vt:lpwstr>
  </property>
  <property fmtid="{D5CDD505-2E9C-101B-9397-08002B2CF9AE}" pid="18" name="KodKomorki">
    <vt:lpwstr>IDPW</vt:lpwstr>
  </property>
  <property fmtid="{D5CDD505-2E9C-101B-9397-08002B2CF9AE}" pid="19" name="AktualnaData">
    <vt:lpwstr>2025-06-03</vt:lpwstr>
  </property>
  <property fmtid="{D5CDD505-2E9C-101B-9397-08002B2CF9AE}" pid="20" name="Wydzial">
    <vt:lpwstr>IWW Dział Kontroli Wewnętrznej</vt:lpwstr>
  </property>
  <property fmtid="{D5CDD505-2E9C-101B-9397-08002B2CF9AE}" pid="21" name="KodWydzialu">
    <vt:lpwstr>IWW</vt:lpwstr>
  </property>
  <property fmtid="{D5CDD505-2E9C-101B-9397-08002B2CF9AE}" pid="22" name="ZaakceptowanePrzez">
    <vt:lpwstr>n/d</vt:lpwstr>
  </property>
  <property fmtid="{D5CDD505-2E9C-101B-9397-08002B2CF9AE}" pid="23" name="PrzekazanieDo">
    <vt:lpwstr>Sylwia Płaza-Wszołek</vt:lpwstr>
  </property>
  <property fmtid="{D5CDD505-2E9C-101B-9397-08002B2CF9AE}" pid="24" name="PrzekazanieDoStanowisko">
    <vt:lpwstr>Starszy komisarz skarbowy</vt:lpwstr>
  </property>
  <property fmtid="{D5CDD505-2E9C-101B-9397-08002B2CF9AE}" pid="25" name="PrzekazanieDoKomorkaPracownika">
    <vt:lpwstr>IWW Dział Kontroli Wewnętrznej (IWW) </vt:lpwstr>
  </property>
  <property fmtid="{D5CDD505-2E9C-101B-9397-08002B2CF9AE}" pid="26" name="PrzekazanieWgRozdzielnika">
    <vt:lpwstr/>
  </property>
  <property fmtid="{D5CDD505-2E9C-101B-9397-08002B2CF9AE}" pid="27" name="adresImie">
    <vt:lpwstr/>
  </property>
  <property fmtid="{D5CDD505-2E9C-101B-9397-08002B2CF9AE}" pid="28" name="adresNazwisko">
    <vt:lpwstr/>
  </property>
  <property fmtid="{D5CDD505-2E9C-101B-9397-08002B2CF9AE}" pid="29" name="adresNazwa">
    <vt:lpwstr/>
  </property>
  <property fmtid="{D5CDD505-2E9C-101B-9397-08002B2CF9AE}" pid="30" name="adresOddzial">
    <vt:lpwstr/>
  </property>
  <property fmtid="{D5CDD505-2E9C-101B-9397-08002B2CF9AE}" pid="31" name="adresUlica">
    <vt:lpwstr/>
  </property>
  <property fmtid="{D5CDD505-2E9C-101B-9397-08002B2CF9AE}" pid="32" name="adresTypUlicy">
    <vt:lpwstr/>
  </property>
  <property fmtid="{D5CDD505-2E9C-101B-9397-08002B2CF9AE}" pid="33" name="adresNrDomu">
    <vt:lpwstr/>
  </property>
  <property fmtid="{D5CDD505-2E9C-101B-9397-08002B2CF9AE}" pid="34" name="adresNrLokalu">
    <vt:lpwstr/>
  </property>
  <property fmtid="{D5CDD505-2E9C-101B-9397-08002B2CF9AE}" pid="35" name="adresKodPocztowy">
    <vt:lpwstr/>
  </property>
  <property fmtid="{D5CDD505-2E9C-101B-9397-08002B2CF9AE}" pid="36" name="adresMiejscowosc">
    <vt:lpwstr/>
  </property>
  <property fmtid="{D5CDD505-2E9C-101B-9397-08002B2CF9AE}" pid="37" name="adresPoczta">
    <vt:lpwstr/>
  </property>
  <property fmtid="{D5CDD505-2E9C-101B-9397-08002B2CF9AE}" pid="38" name="adresEMail">
    <vt:lpwstr/>
  </property>
  <property fmtid="{D5CDD505-2E9C-101B-9397-08002B2CF9AE}" pid="39" name="DataNaPismie">
    <vt:lpwstr/>
  </property>
  <property fmtid="{D5CDD505-2E9C-101B-9397-08002B2CF9AE}" pid="40" name="DaneJednostki1">
    <vt:lpwstr>Izba Administracji Skarbowej w Krakowie</vt:lpwstr>
  </property>
  <property fmtid="{D5CDD505-2E9C-101B-9397-08002B2CF9AE}" pid="41" name="PolaDodatkowe1">
    <vt:lpwstr>Izba Administracji Skarbowej w Krakowie</vt:lpwstr>
  </property>
  <property fmtid="{D5CDD505-2E9C-101B-9397-08002B2CF9AE}" pid="42" name="DaneJednostki2">
    <vt:lpwstr>Kraków</vt:lpwstr>
  </property>
  <property fmtid="{D5CDD505-2E9C-101B-9397-08002B2CF9AE}" pid="43" name="PolaDodatkowe2">
    <vt:lpwstr>Kraków</vt:lpwstr>
  </property>
  <property fmtid="{D5CDD505-2E9C-101B-9397-08002B2CF9AE}" pid="44" name="DaneJednostki3">
    <vt:lpwstr>31-007</vt:lpwstr>
  </property>
  <property fmtid="{D5CDD505-2E9C-101B-9397-08002B2CF9AE}" pid="45" name="PolaDodatkowe3">
    <vt:lpwstr>31-007</vt:lpwstr>
  </property>
  <property fmtid="{D5CDD505-2E9C-101B-9397-08002B2CF9AE}" pid="46" name="DaneJednostki4">
    <vt:lpwstr>Wiślna</vt:lpwstr>
  </property>
  <property fmtid="{D5CDD505-2E9C-101B-9397-08002B2CF9AE}" pid="47" name="PolaDodatkowe4">
    <vt:lpwstr>Wiślna</vt:lpwstr>
  </property>
  <property fmtid="{D5CDD505-2E9C-101B-9397-08002B2CF9AE}" pid="48" name="DaneJednostki5">
    <vt:lpwstr>7</vt:lpwstr>
  </property>
  <property fmtid="{D5CDD505-2E9C-101B-9397-08002B2CF9AE}" pid="49" name="PolaDodatkowe5">
    <vt:lpwstr>7</vt:lpwstr>
  </property>
  <property fmtid="{D5CDD505-2E9C-101B-9397-08002B2CF9AE}" pid="50" name="DaneJednostki6">
    <vt:lpwstr>12 25 57 300</vt:lpwstr>
  </property>
  <property fmtid="{D5CDD505-2E9C-101B-9397-08002B2CF9AE}" pid="51" name="PolaDodatkowe6">
    <vt:lpwstr>12 25 57 300</vt:lpwstr>
  </property>
  <property fmtid="{D5CDD505-2E9C-101B-9397-08002B2CF9AE}" pid="52" name="DaneJednostki7">
    <vt:lpwstr>12 42 24 386</vt:lpwstr>
  </property>
  <property fmtid="{D5CDD505-2E9C-101B-9397-08002B2CF9AE}" pid="53" name="PolaDodatkowe7">
    <vt:lpwstr>12 42 24 386</vt:lpwstr>
  </property>
  <property fmtid="{D5CDD505-2E9C-101B-9397-08002B2CF9AE}" pid="54" name="DaneJednostki8">
    <vt:lpwstr>sekretariat.ias.krakow@mf.gov.pl</vt:lpwstr>
  </property>
  <property fmtid="{D5CDD505-2E9C-101B-9397-08002B2CF9AE}" pid="55" name="PolaDodatkowe8">
    <vt:lpwstr>sekretariat.ias.krakow@mf.gov.pl</vt:lpwstr>
  </property>
  <property fmtid="{D5CDD505-2E9C-101B-9397-08002B2CF9AE}" pid="56" name="DaneJednostki9">
    <vt:lpwstr>www.malopolskie.kas.gov.pl | ADE AE:PL-78514-69777-WGGFS-30 |</vt:lpwstr>
  </property>
  <property fmtid="{D5CDD505-2E9C-101B-9397-08002B2CF9AE}" pid="57" name="PolaDodatkowe9">
    <vt:lpwstr>www.malopolskie.kas.gov.pl | ADE AE:PL-78514-69777-WGGFS-30 |</vt:lpwstr>
  </property>
  <property fmtid="{D5CDD505-2E9C-101B-9397-08002B2CF9AE}" pid="58" name="DaneJednostki10">
    <vt:lpwstr>Dyrektor Izby Administracji Skarbowej w Krakowie</vt:lpwstr>
  </property>
  <property fmtid="{D5CDD505-2E9C-101B-9397-08002B2CF9AE}" pid="59" name="PolaDodatkowe10">
    <vt:lpwstr>Dyrektor Izby Administracji Skarbowej w Krakowie</vt:lpwstr>
  </property>
  <property fmtid="{D5CDD505-2E9C-101B-9397-08002B2CF9AE}" pid="60" name="DaneJednostki11">
    <vt:lpwstr>/9ew9t75coj/SkrytkaESP</vt:lpwstr>
  </property>
  <property fmtid="{D5CDD505-2E9C-101B-9397-08002B2CF9AE}" pid="61" name="PolaDodatkowe11">
    <vt:lpwstr>/9ew9t75coj/SkrytkaESP</vt:lpwstr>
  </property>
  <property fmtid="{D5CDD505-2E9C-101B-9397-08002B2CF9AE}" pid="62" name="DaneJednostki12">
    <vt:lpwstr>Dyrektor</vt:lpwstr>
  </property>
  <property fmtid="{D5CDD505-2E9C-101B-9397-08002B2CF9AE}" pid="63" name="PolaDodatkowe12">
    <vt:lpwstr>Dyrektor</vt:lpwstr>
  </property>
  <property fmtid="{D5CDD505-2E9C-101B-9397-08002B2CF9AE}" pid="64" name="DaneJednostki13">
    <vt:lpwstr>Izby Administracji Skarbowej</vt:lpwstr>
  </property>
  <property fmtid="{D5CDD505-2E9C-101B-9397-08002B2CF9AE}" pid="65" name="PolaDodatkowe13">
    <vt:lpwstr>Izby Administracji Skarbowej</vt:lpwstr>
  </property>
  <property fmtid="{D5CDD505-2E9C-101B-9397-08002B2CF9AE}" pid="66" name="DaneJednostki14">
    <vt:lpwstr>w Krakowie</vt:lpwstr>
  </property>
  <property fmtid="{D5CDD505-2E9C-101B-9397-08002B2CF9AE}" pid="67" name="PolaDodatkowe14">
    <vt:lpwstr>w Krakowie</vt:lpwstr>
  </property>
  <property fmtid="{D5CDD505-2E9C-101B-9397-08002B2CF9AE}" pid="68" name="DaneJednostki15">
    <vt:lpwstr>Ogólną klauzulę informacyjną, dotyczącą przetwarzania danych osobowych znajdą Państwo na stronie Biuletynu Informacji Publicznej http://www.malopolskie.kas.gov.pl w zakładce Organizacja/Ochrona Danych Osobowych oraz na tablicach informacyjnych w naszej siedzibie.</vt:lpwstr>
  </property>
  <property fmtid="{D5CDD505-2E9C-101B-9397-08002B2CF9AE}" pid="69" name="PolaDodatkowe15">
    <vt:lpwstr>Ogólną klauzulę informacyjną, dotyczącą przetwarzania danych osobowych znajdą Państwo na stronie Biuletynu Informacji Publicznej http://www.malopolskie.kas.gov.pl w zakładce Organizacja/Ochrona Danych Osobowych oraz na tablicach informacyjnych w naszej siedzibie.</vt:lpwstr>
  </property>
  <property fmtid="{D5CDD505-2E9C-101B-9397-08002B2CF9AE}" pid="70" name="DaneJednostki16">
    <vt:lpwstr>Urząd czynny jest: od poniedziałku do piątku od 8:00 do 15:00.</vt:lpwstr>
  </property>
  <property fmtid="{D5CDD505-2E9C-101B-9397-08002B2CF9AE}" pid="71" name="PolaDodatkowe16">
    <vt:lpwstr>Urząd czynny jest: od poniedziałku do piątku od 8:00 do 15:00.</vt:lpwstr>
  </property>
  <property fmtid="{D5CDD505-2E9C-101B-9397-08002B2CF9AE}" pid="72" name="DaneJednostki17">
    <vt:lpwstr>22 330 03 30 (z telefonów komórkowych)               801 055 055 (z telefonów stacjonarnych)</vt:lpwstr>
  </property>
  <property fmtid="{D5CDD505-2E9C-101B-9397-08002B2CF9AE}" pid="73" name="PolaDodatkowe17">
    <vt:lpwstr>22 330 03 30 (z telefonów komórkowych)               801 055 055 (z telefonów stacjonarnych)</vt:lpwstr>
  </property>
  <property fmtid="{D5CDD505-2E9C-101B-9397-08002B2CF9AE}" pid="74" name="KodKreskowy">
    <vt:lpwstr/>
  </property>
  <property fmtid="{D5CDD505-2E9C-101B-9397-08002B2CF9AE}" pid="75" name="TrescPisma">
    <vt:lpwstr/>
  </property>
  <property fmtid="{D5CDD505-2E9C-101B-9397-08002B2CF9AE}" pid="76" name="MFCATEGORY">
    <vt:lpwstr>InformacjePubliczneInformacjeSektoraPublicznego</vt:lpwstr>
  </property>
  <property fmtid="{D5CDD505-2E9C-101B-9397-08002B2CF9AE}" pid="77" name="MFClassifiedBy">
    <vt:lpwstr>UxC4dwLulzfINJ8nQH+xvX5LNGipWa4BRSZhPgxsCvlfKoU0fxnIuCmhIX5qM2WnOcpIefOe4vJUA2Zr54lXSA==</vt:lpwstr>
  </property>
  <property fmtid="{D5CDD505-2E9C-101B-9397-08002B2CF9AE}" pid="78" name="MFClassificationDate">
    <vt:lpwstr>2021-12-03T09:09:21.6386621+01:00</vt:lpwstr>
  </property>
  <property fmtid="{D5CDD505-2E9C-101B-9397-08002B2CF9AE}" pid="79" name="MFClassifiedBySID">
    <vt:lpwstr>UxC4dwLulzfINJ8nQH+xvX5LNGipWa4BRSZhPgxsCvm42mrIC/DSDv0ggS+FjUN/2v1BBotkLlY5aAiEhoi6uX0qY6P02zQudLWe4cOsg52sMoeIqfw4M6Dzw7flOT2E</vt:lpwstr>
  </property>
  <property fmtid="{D5CDD505-2E9C-101B-9397-08002B2CF9AE}" pid="80" name="MFGRNItemId">
    <vt:lpwstr>GRN-aa09808f-96b6-4db5-a5ea-267d8783b1e4</vt:lpwstr>
  </property>
  <property fmtid="{D5CDD505-2E9C-101B-9397-08002B2CF9AE}" pid="81" name="MFHash">
    <vt:lpwstr>eOxKKulmm6zl5adjHuEq+vmhL8nC4IPdkishZBX2/XE=</vt:lpwstr>
  </property>
  <property fmtid="{D5CDD505-2E9C-101B-9397-08002B2CF9AE}" pid="82" name="MFVisualMarkingsSettings">
    <vt:lpwstr>HeaderAlignment=1;FooterAlignment=1</vt:lpwstr>
  </property>
  <property fmtid="{D5CDD505-2E9C-101B-9397-08002B2CF9AE}" pid="83" name="DLPManualFileClassification">
    <vt:lpwstr>{2755b7d9-e53d-4779-a40c-03797dcf43b3}</vt:lpwstr>
  </property>
  <property fmtid="{D5CDD505-2E9C-101B-9397-08002B2CF9AE}" pid="84" name="MFRefresh">
    <vt:lpwstr>False</vt:lpwstr>
  </property>
</Properties>
</file>